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2BD" w:rsidRPr="002E32C9" w:rsidRDefault="00A752BD" w:rsidP="00A752BD">
      <w:pPr>
        <w:pStyle w:val="afffffe"/>
        <w:framePr w:wrap="around"/>
      </w:pPr>
      <w:r w:rsidRPr="002E32C9">
        <w:rPr>
          <w:rFonts w:ascii="Times New Roman"/>
        </w:rPr>
        <w:t>ICS</w:t>
      </w:r>
      <w:r w:rsidR="00106C4C" w:rsidRPr="002E32C9">
        <w:rPr>
          <w:rFonts w:hAnsi="黑体" w:hint="eastAsia"/>
        </w:rPr>
        <w:t xml:space="preserve"> </w:t>
      </w:r>
      <w:r w:rsidRPr="002E32C9">
        <w:fldChar w:fldCharType="begin">
          <w:ffData>
            <w:name w:val="ICS"/>
            <w:enabled/>
            <w:calcOnExit w:val="0"/>
            <w:helpText w:type="autoText" w:val="请输入正确的ICS号："/>
            <w:textInput>
              <w:default w:val="点击此处添加ICS号"/>
            </w:textInput>
          </w:ffData>
        </w:fldChar>
      </w:r>
      <w:bookmarkStart w:id="0" w:name="ICS"/>
      <w:r w:rsidRPr="002E32C9">
        <w:instrText xml:space="preserve"> FORMTEXT </w:instrText>
      </w:r>
      <w:r w:rsidRPr="002E32C9">
        <w:fldChar w:fldCharType="separate"/>
      </w:r>
      <w:r w:rsidR="00E9352B" w:rsidRPr="002E32C9">
        <w:rPr>
          <w:rFonts w:hint="eastAsia"/>
          <w:noProof/>
        </w:rPr>
        <w:t>7</w:t>
      </w:r>
      <w:r w:rsidR="00E9352B" w:rsidRPr="002E32C9">
        <w:rPr>
          <w:noProof/>
        </w:rPr>
        <w:t>1.060.50</w:t>
      </w:r>
      <w:r w:rsidRPr="002E32C9">
        <w:fldChar w:fldCharType="end"/>
      </w:r>
      <w:bookmarkEnd w:id="0"/>
    </w:p>
    <w:p w:rsidR="00A752BD" w:rsidRPr="002E32C9" w:rsidRDefault="007C683F" w:rsidP="00A752BD">
      <w:pPr>
        <w:pStyle w:val="afffffe"/>
        <w:framePr w:wrap="around"/>
        <w:rPr>
          <w:noProof/>
        </w:rPr>
      </w:pPr>
      <w:r w:rsidRPr="002E32C9">
        <w:rPr>
          <w:rFonts w:ascii="Times New Roman" w:hint="eastAsia"/>
        </w:rPr>
        <w:t>CCS</w:t>
      </w:r>
      <w:r w:rsidR="00106C4C" w:rsidRPr="002E32C9">
        <w:rPr>
          <w:rFonts w:ascii="Times New Roman" w:hint="eastAsia"/>
        </w:rPr>
        <w:t xml:space="preserve"> X</w:t>
      </w:r>
      <w:r w:rsidRPr="002E32C9">
        <w:rPr>
          <w:rFonts w:hint="eastAsia"/>
        </w:rPr>
        <w:t xml:space="preserve"> </w:t>
      </w:r>
      <w:r w:rsidRPr="002E32C9">
        <w:rPr>
          <w:rFonts w:hint="eastAsia"/>
          <w:noProof/>
        </w:rPr>
        <w:t>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A752BD" w:rsidRPr="002E32C9" w:rsidTr="0045762D">
        <w:tc>
          <w:tcPr>
            <w:tcW w:w="9854" w:type="dxa"/>
            <w:tcBorders>
              <w:top w:val="nil"/>
              <w:left w:val="nil"/>
              <w:bottom w:val="nil"/>
              <w:right w:val="nil"/>
            </w:tcBorders>
            <w:shd w:val="clear" w:color="auto" w:fill="auto"/>
          </w:tcPr>
          <w:p w:rsidR="00A752BD" w:rsidRPr="002E32C9" w:rsidRDefault="0016720D" w:rsidP="0045762D">
            <w:pPr>
              <w:pStyle w:val="afffffe"/>
              <w:framePr w:wrap="around"/>
            </w:pPr>
            <w:r w:rsidRPr="002E32C9">
              <w:rPr>
                <w:noProof/>
              </w:rPr>
              <mc:AlternateContent>
                <mc:Choice Requires="wps">
                  <w:drawing>
                    <wp:anchor distT="0" distB="0" distL="114300" distR="114300" simplePos="0" relativeHeight="251660288" behindDoc="1" locked="0" layoutInCell="1" allowOverlap="1" wp14:anchorId="6DC8668B" wp14:editId="025470BA">
                      <wp:simplePos x="0" y="0"/>
                      <wp:positionH relativeFrom="column">
                        <wp:posOffset>-66675</wp:posOffset>
                      </wp:positionH>
                      <wp:positionV relativeFrom="paragraph">
                        <wp:posOffset>0</wp:posOffset>
                      </wp:positionV>
                      <wp:extent cx="866775" cy="198120"/>
                      <wp:effectExtent l="0" t="3810" r="4445" b="0"/>
                      <wp:wrapNone/>
                      <wp:docPr id="194562304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45E2C6" id="BAH" o:spid="_x0000_s1026" style="position:absolute;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A752BD" w:rsidRPr="002E32C9">
              <w:fldChar w:fldCharType="begin">
                <w:ffData>
                  <w:name w:val="BAH"/>
                  <w:enabled/>
                  <w:calcOnExit w:val="0"/>
                  <w:textInput/>
                </w:ffData>
              </w:fldChar>
            </w:r>
            <w:bookmarkStart w:id="1" w:name="BAH"/>
            <w:r w:rsidR="00A752BD" w:rsidRPr="002E32C9">
              <w:instrText xml:space="preserve"> FORMTEXT </w:instrText>
            </w:r>
            <w:r w:rsidR="00A752BD" w:rsidRPr="002E32C9">
              <w:fldChar w:fldCharType="separate"/>
            </w:r>
            <w:r w:rsidR="00A752BD" w:rsidRPr="002E32C9">
              <w:rPr>
                <w:noProof/>
              </w:rPr>
              <w:t> </w:t>
            </w:r>
            <w:r w:rsidR="00A752BD" w:rsidRPr="002E32C9">
              <w:rPr>
                <w:noProof/>
              </w:rPr>
              <w:t> </w:t>
            </w:r>
            <w:r w:rsidR="00A752BD" w:rsidRPr="002E32C9">
              <w:rPr>
                <w:noProof/>
              </w:rPr>
              <w:t> </w:t>
            </w:r>
            <w:r w:rsidR="00A752BD" w:rsidRPr="002E32C9">
              <w:rPr>
                <w:noProof/>
              </w:rPr>
              <w:t> </w:t>
            </w:r>
            <w:r w:rsidR="00A752BD" w:rsidRPr="002E32C9">
              <w:rPr>
                <w:noProof/>
              </w:rPr>
              <w:t> </w:t>
            </w:r>
            <w:r w:rsidR="00A752BD" w:rsidRPr="002E32C9">
              <w:fldChar w:fldCharType="end"/>
            </w:r>
            <w:bookmarkEnd w:id="1"/>
          </w:p>
        </w:tc>
      </w:tr>
    </w:tbl>
    <w:p w:rsidR="00A752BD" w:rsidRPr="002E32C9" w:rsidRDefault="00A752BD" w:rsidP="00A752BD">
      <w:pPr>
        <w:pStyle w:val="afff"/>
        <w:framePr w:wrap="around"/>
      </w:pPr>
      <w:r w:rsidRPr="002E32C9">
        <w:fldChar w:fldCharType="begin">
          <w:ffData>
            <w:name w:val="c1"/>
            <w:enabled/>
            <w:calcOnExit w:val="0"/>
            <w:textInput>
              <w:maxLength w:val="2"/>
            </w:textInput>
          </w:ffData>
        </w:fldChar>
      </w:r>
      <w:bookmarkStart w:id="2" w:name="c1"/>
      <w:r w:rsidRPr="002E32C9">
        <w:instrText xml:space="preserve"> FORMTEXT </w:instrText>
      </w:r>
      <w:r w:rsidRPr="002E32C9">
        <w:fldChar w:fldCharType="separate"/>
      </w:r>
      <w:r w:rsidR="00E9352B" w:rsidRPr="002E32C9">
        <w:rPr>
          <w:noProof/>
        </w:rPr>
        <w:t>QB</w:t>
      </w:r>
      <w:r w:rsidRPr="002E32C9">
        <w:fldChar w:fldCharType="end"/>
      </w:r>
      <w:bookmarkEnd w:id="2"/>
    </w:p>
    <w:p w:rsidR="00A752BD" w:rsidRPr="002E32C9" w:rsidRDefault="00A752BD" w:rsidP="00A752BD">
      <w:pPr>
        <w:pStyle w:val="affffe"/>
        <w:framePr w:wrap="around"/>
      </w:pPr>
      <w:r w:rsidRPr="002E32C9">
        <w:rPr>
          <w:rFonts w:hint="eastAsia"/>
        </w:rPr>
        <w:t>中华人民共和国</w:t>
      </w:r>
      <w:r w:rsidRPr="002E32C9">
        <w:fldChar w:fldCharType="begin">
          <w:ffData>
            <w:name w:val="c2"/>
            <w:enabled/>
            <w:calcOnExit w:val="0"/>
            <w:textInput/>
          </w:ffData>
        </w:fldChar>
      </w:r>
      <w:bookmarkStart w:id="3" w:name="c2"/>
      <w:r w:rsidRPr="002E32C9">
        <w:instrText xml:space="preserve"> FORMTEXT </w:instrText>
      </w:r>
      <w:r w:rsidRPr="002E32C9">
        <w:fldChar w:fldCharType="separate"/>
      </w:r>
      <w:r w:rsidR="00E9352B" w:rsidRPr="002E32C9">
        <w:rPr>
          <w:rFonts w:hint="eastAsia"/>
          <w:noProof/>
        </w:rPr>
        <w:t>轻工</w:t>
      </w:r>
      <w:r w:rsidRPr="002E32C9">
        <w:fldChar w:fldCharType="end"/>
      </w:r>
      <w:bookmarkEnd w:id="3"/>
      <w:r w:rsidRPr="002E32C9">
        <w:rPr>
          <w:rFonts w:hint="eastAsia"/>
        </w:rPr>
        <w:t>行业标准</w:t>
      </w:r>
    </w:p>
    <w:p w:rsidR="00A752BD" w:rsidRPr="002E32C9" w:rsidRDefault="007C683F" w:rsidP="00A752BD">
      <w:pPr>
        <w:pStyle w:val="2"/>
        <w:framePr w:wrap="around"/>
        <w:rPr>
          <w:rFonts w:hAnsi="黑体"/>
        </w:rPr>
      </w:pPr>
      <w:r w:rsidRPr="002E32C9">
        <w:rPr>
          <w:rFonts w:ascii="Times New Roman" w:hint="eastAsia"/>
        </w:rPr>
        <w:t>QB</w:t>
      </w:r>
      <w:r w:rsidR="00A752BD" w:rsidRPr="002E32C9">
        <w:rPr>
          <w:rFonts w:ascii="Times New Roman"/>
        </w:rPr>
        <w:t xml:space="preserve">/T </w:t>
      </w:r>
      <w:r w:rsidR="00A752BD" w:rsidRPr="002E32C9">
        <w:rPr>
          <w:rFonts w:hAnsi="黑体"/>
        </w:rPr>
        <w:fldChar w:fldCharType="begin">
          <w:ffData>
            <w:name w:val="StdNo1"/>
            <w:enabled/>
            <w:calcOnExit w:val="0"/>
            <w:textInput>
              <w:default w:val="XXXXX"/>
            </w:textInput>
          </w:ffData>
        </w:fldChar>
      </w:r>
      <w:bookmarkStart w:id="4" w:name="StdNo1"/>
      <w:r w:rsidR="00A752BD" w:rsidRPr="002E32C9">
        <w:rPr>
          <w:rFonts w:hAnsi="黑体"/>
        </w:rPr>
        <w:instrText xml:space="preserve"> FORMTEXT </w:instrText>
      </w:r>
      <w:r w:rsidR="00A752BD" w:rsidRPr="002E32C9">
        <w:rPr>
          <w:rFonts w:hAnsi="黑体"/>
        </w:rPr>
      </w:r>
      <w:r w:rsidR="00A752BD" w:rsidRPr="002E32C9">
        <w:rPr>
          <w:rFonts w:hAnsi="黑体"/>
        </w:rPr>
        <w:fldChar w:fldCharType="separate"/>
      </w:r>
      <w:r w:rsidR="00A752BD" w:rsidRPr="002E32C9">
        <w:rPr>
          <w:rFonts w:hAnsi="黑体"/>
          <w:noProof/>
        </w:rPr>
        <w:t>XXXXX</w:t>
      </w:r>
      <w:r w:rsidR="00A752BD" w:rsidRPr="002E32C9">
        <w:rPr>
          <w:rFonts w:hAnsi="黑体"/>
        </w:rPr>
        <w:fldChar w:fldCharType="end"/>
      </w:r>
      <w:bookmarkEnd w:id="4"/>
      <w:r w:rsidR="00A752BD" w:rsidRPr="002E32C9">
        <w:rPr>
          <w:rFonts w:hAnsi="黑体"/>
        </w:rPr>
        <w:t>—</w:t>
      </w:r>
      <w:r w:rsidR="00A752BD" w:rsidRPr="002E32C9">
        <w:rPr>
          <w:rFonts w:hAnsi="黑体"/>
        </w:rPr>
        <w:fldChar w:fldCharType="begin">
          <w:ffData>
            <w:name w:val="StdNo2"/>
            <w:enabled/>
            <w:calcOnExit w:val="0"/>
            <w:textInput>
              <w:default w:val="XXXX"/>
              <w:maxLength w:val="4"/>
            </w:textInput>
          </w:ffData>
        </w:fldChar>
      </w:r>
      <w:bookmarkStart w:id="5" w:name="StdNo2"/>
      <w:r w:rsidR="00A752BD" w:rsidRPr="002E32C9">
        <w:rPr>
          <w:rFonts w:hAnsi="黑体"/>
        </w:rPr>
        <w:instrText xml:space="preserve"> FORMTEXT </w:instrText>
      </w:r>
      <w:r w:rsidR="00A752BD" w:rsidRPr="002E32C9">
        <w:rPr>
          <w:rFonts w:hAnsi="黑体"/>
        </w:rPr>
      </w:r>
      <w:r w:rsidR="00A752BD" w:rsidRPr="002E32C9">
        <w:rPr>
          <w:rFonts w:hAnsi="黑体"/>
        </w:rPr>
        <w:fldChar w:fldCharType="separate"/>
      </w:r>
      <w:r w:rsidR="00A752BD" w:rsidRPr="002E32C9">
        <w:rPr>
          <w:rFonts w:hAnsi="黑体"/>
          <w:noProof/>
        </w:rPr>
        <w:t>XXXX</w:t>
      </w:r>
      <w:r w:rsidR="00A752BD" w:rsidRPr="002E32C9">
        <w:rPr>
          <w:rFonts w:hAnsi="黑体"/>
        </w:rP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752BD" w:rsidRPr="002E32C9" w:rsidTr="0045762D">
        <w:tc>
          <w:tcPr>
            <w:tcW w:w="9356" w:type="dxa"/>
            <w:tcBorders>
              <w:top w:val="nil"/>
              <w:left w:val="nil"/>
              <w:bottom w:val="nil"/>
              <w:right w:val="nil"/>
            </w:tcBorders>
            <w:shd w:val="clear" w:color="auto" w:fill="auto"/>
          </w:tcPr>
          <w:p w:rsidR="00A752BD" w:rsidRPr="002E32C9" w:rsidRDefault="0016720D" w:rsidP="0045762D">
            <w:pPr>
              <w:pStyle w:val="afffa"/>
              <w:framePr w:wrap="around"/>
            </w:pPr>
            <w:r w:rsidRPr="002E32C9">
              <w:rPr>
                <w:noProof/>
              </w:rPr>
              <mc:AlternateContent>
                <mc:Choice Requires="wps">
                  <w:drawing>
                    <wp:anchor distT="0" distB="0" distL="114300" distR="114300" simplePos="0" relativeHeight="251657216" behindDoc="1" locked="0" layoutInCell="1" allowOverlap="1" wp14:anchorId="3C12D8F5" wp14:editId="422419F1">
                      <wp:simplePos x="0" y="0"/>
                      <wp:positionH relativeFrom="column">
                        <wp:posOffset>4734560</wp:posOffset>
                      </wp:positionH>
                      <wp:positionV relativeFrom="paragraph">
                        <wp:posOffset>34290</wp:posOffset>
                      </wp:positionV>
                      <wp:extent cx="1143000" cy="228600"/>
                      <wp:effectExtent l="0" t="0" r="3175" b="0"/>
                      <wp:wrapNone/>
                      <wp:docPr id="41520903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E34F45" id="DT" o:spid="_x0000_s1026" style="position:absolute;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A752BD" w:rsidRPr="002E32C9">
              <w:fldChar w:fldCharType="begin">
                <w:ffData>
                  <w:name w:val="DT"/>
                  <w:enabled/>
                  <w:calcOnExit w:val="0"/>
                  <w:textInput/>
                </w:ffData>
              </w:fldChar>
            </w:r>
            <w:bookmarkStart w:id="6" w:name="DT"/>
            <w:r w:rsidR="00A752BD" w:rsidRPr="002E32C9">
              <w:instrText xml:space="preserve"> FORMTEXT </w:instrText>
            </w:r>
            <w:r w:rsidR="00A752BD" w:rsidRPr="002E32C9">
              <w:fldChar w:fldCharType="separate"/>
            </w:r>
            <w:r w:rsidR="00A752BD" w:rsidRPr="002E32C9">
              <w:rPr>
                <w:noProof/>
              </w:rPr>
              <w:t> </w:t>
            </w:r>
            <w:r w:rsidR="00A752BD" w:rsidRPr="002E32C9">
              <w:rPr>
                <w:noProof/>
              </w:rPr>
              <w:t> </w:t>
            </w:r>
            <w:r w:rsidR="00A752BD" w:rsidRPr="002E32C9">
              <w:rPr>
                <w:noProof/>
              </w:rPr>
              <w:t> </w:t>
            </w:r>
            <w:r w:rsidR="00A752BD" w:rsidRPr="002E32C9">
              <w:rPr>
                <w:noProof/>
              </w:rPr>
              <w:t> </w:t>
            </w:r>
            <w:r w:rsidR="00A752BD" w:rsidRPr="002E32C9">
              <w:rPr>
                <w:noProof/>
              </w:rPr>
              <w:t> </w:t>
            </w:r>
            <w:r w:rsidR="00A752BD" w:rsidRPr="002E32C9">
              <w:fldChar w:fldCharType="end"/>
            </w:r>
            <w:bookmarkEnd w:id="6"/>
          </w:p>
        </w:tc>
      </w:tr>
    </w:tbl>
    <w:p w:rsidR="00A752BD" w:rsidRPr="002E32C9" w:rsidRDefault="00A752BD" w:rsidP="00A752BD">
      <w:pPr>
        <w:pStyle w:val="2"/>
        <w:framePr w:wrap="around"/>
        <w:rPr>
          <w:rFonts w:hAnsi="黑体"/>
        </w:rPr>
      </w:pPr>
    </w:p>
    <w:p w:rsidR="00A752BD" w:rsidRPr="002E32C9" w:rsidRDefault="00A752BD" w:rsidP="00A752BD">
      <w:pPr>
        <w:pStyle w:val="2"/>
        <w:framePr w:wrap="around"/>
        <w:rPr>
          <w:rFonts w:hAnsi="黑体"/>
        </w:rPr>
      </w:pPr>
    </w:p>
    <w:p w:rsidR="00A752BD" w:rsidRPr="002E32C9" w:rsidRDefault="00A752BD" w:rsidP="00A752BD">
      <w:pPr>
        <w:pStyle w:val="afffb"/>
        <w:framePr w:wrap="around"/>
      </w:pPr>
      <w:r w:rsidRPr="002E32C9">
        <w:fldChar w:fldCharType="begin">
          <w:ffData>
            <w:name w:val="StdName"/>
            <w:enabled/>
            <w:calcOnExit w:val="0"/>
            <w:textInput>
              <w:default w:val="点击此处添加标准名称"/>
            </w:textInput>
          </w:ffData>
        </w:fldChar>
      </w:r>
      <w:bookmarkStart w:id="7" w:name="StdName"/>
      <w:r w:rsidRPr="002E32C9">
        <w:instrText xml:space="preserve"> FORMTEXT </w:instrText>
      </w:r>
      <w:r w:rsidRPr="002E32C9">
        <w:fldChar w:fldCharType="separate"/>
      </w:r>
      <w:r w:rsidR="00E9352B" w:rsidRPr="002E32C9">
        <w:t>制盐工业通用检测方法</w:t>
      </w:r>
      <w:r w:rsidR="00E9352B" w:rsidRPr="002E32C9">
        <w:rPr>
          <w:rFonts w:hint="eastAsia"/>
        </w:rPr>
        <w:t xml:space="preserve"> </w:t>
      </w:r>
      <w:r w:rsidR="00FF70EB">
        <w:rPr>
          <w:rFonts w:hint="eastAsia"/>
        </w:rPr>
        <w:t>色度</w:t>
      </w:r>
      <w:r w:rsidR="00E9352B" w:rsidRPr="002E32C9">
        <w:rPr>
          <w:rFonts w:hint="eastAsia"/>
        </w:rPr>
        <w:t>的测定</w:t>
      </w:r>
      <w:r w:rsidRPr="002E32C9">
        <w:fldChar w:fldCharType="end"/>
      </w:r>
      <w:bookmarkEnd w:id="7"/>
    </w:p>
    <w:p w:rsidR="00A752BD" w:rsidRPr="002E32C9" w:rsidRDefault="000F0067" w:rsidP="00A752BD">
      <w:pPr>
        <w:pStyle w:val="afffc"/>
        <w:framePr w:wrap="around"/>
      </w:pPr>
      <w:r>
        <w:fldChar w:fldCharType="begin">
          <w:ffData>
            <w:name w:val="StdEnglishName"/>
            <w:enabled/>
            <w:calcOnExit w:val="0"/>
            <w:textInput>
              <w:default w:val="General test method in salt industry - Determination of colority"/>
            </w:textInput>
          </w:ffData>
        </w:fldChar>
      </w:r>
      <w:bookmarkStart w:id="8" w:name="StdEnglishName"/>
      <w:r>
        <w:instrText xml:space="preserve"> FORMTEXT </w:instrText>
      </w:r>
      <w:r>
        <w:fldChar w:fldCharType="separate"/>
      </w:r>
      <w:r>
        <w:rPr>
          <w:noProof/>
        </w:rPr>
        <w:t>General test method in salt industry - Determination of colority</w:t>
      </w:r>
      <w:r>
        <w:fldChar w:fldCharType="end"/>
      </w:r>
      <w:bookmarkEnd w:id="8"/>
    </w:p>
    <w:p w:rsidR="00A752BD" w:rsidRPr="002E32C9" w:rsidRDefault="00A752BD" w:rsidP="00A752BD">
      <w:pPr>
        <w:pStyle w:val="a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752BD" w:rsidRPr="002E32C9" w:rsidTr="0045762D">
        <w:tc>
          <w:tcPr>
            <w:tcW w:w="9855" w:type="dxa"/>
            <w:tcBorders>
              <w:top w:val="nil"/>
              <w:left w:val="nil"/>
              <w:bottom w:val="nil"/>
              <w:right w:val="nil"/>
            </w:tcBorders>
            <w:shd w:val="clear" w:color="auto" w:fill="auto"/>
          </w:tcPr>
          <w:p w:rsidR="00A752BD" w:rsidRPr="002E32C9" w:rsidRDefault="0016720D" w:rsidP="0045762D">
            <w:pPr>
              <w:pStyle w:val="afffe"/>
              <w:framePr w:wrap="around"/>
            </w:pPr>
            <w:r w:rsidRPr="002E32C9">
              <w:rPr>
                <w:noProof/>
              </w:rPr>
              <mc:AlternateContent>
                <mc:Choice Requires="wps">
                  <w:drawing>
                    <wp:anchor distT="0" distB="0" distL="114300" distR="114300" simplePos="0" relativeHeight="251659264" behindDoc="1" locked="1" layoutInCell="1" allowOverlap="1" wp14:anchorId="3A1A0F96" wp14:editId="2A1F2951">
                      <wp:simplePos x="0" y="0"/>
                      <wp:positionH relativeFrom="column">
                        <wp:posOffset>2200910</wp:posOffset>
                      </wp:positionH>
                      <wp:positionV relativeFrom="paragraph">
                        <wp:posOffset>573405</wp:posOffset>
                      </wp:positionV>
                      <wp:extent cx="1905000" cy="254000"/>
                      <wp:effectExtent l="0" t="0" r="3175" b="3175"/>
                      <wp:wrapNone/>
                      <wp:docPr id="1663462929"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D8EDDC" id="RQ" o:spid="_x0000_s1026" style="position:absolute;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sidRPr="002E32C9">
              <w:rPr>
                <w:noProof/>
              </w:rPr>
              <mc:AlternateContent>
                <mc:Choice Requires="wps">
                  <w:drawing>
                    <wp:anchor distT="0" distB="0" distL="114300" distR="114300" simplePos="0" relativeHeight="251658240" behindDoc="1" locked="0" layoutInCell="1" allowOverlap="1" wp14:anchorId="14D4CC81" wp14:editId="2B025FE5">
                      <wp:simplePos x="0" y="0"/>
                      <wp:positionH relativeFrom="column">
                        <wp:posOffset>2454910</wp:posOffset>
                      </wp:positionH>
                      <wp:positionV relativeFrom="paragraph">
                        <wp:posOffset>255905</wp:posOffset>
                      </wp:positionV>
                      <wp:extent cx="1270000" cy="304800"/>
                      <wp:effectExtent l="3175" t="0" r="3175" b="3175"/>
                      <wp:wrapNone/>
                      <wp:docPr id="90661640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517F9C" id="LB" o:spid="_x0000_s1026" style="position:absolute;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A752BD" w:rsidRPr="002E32C9">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A752BD" w:rsidRPr="002E32C9">
              <w:instrText xml:space="preserve"> FORMDROPDOWN </w:instrText>
            </w:r>
            <w:r w:rsidR="00CA7254">
              <w:fldChar w:fldCharType="separate"/>
            </w:r>
            <w:r w:rsidR="00A752BD" w:rsidRPr="002E32C9">
              <w:fldChar w:fldCharType="end"/>
            </w:r>
            <w:bookmarkEnd w:id="9"/>
          </w:p>
        </w:tc>
      </w:tr>
      <w:tr w:rsidR="00A752BD" w:rsidRPr="002E32C9" w:rsidTr="0045762D">
        <w:tc>
          <w:tcPr>
            <w:tcW w:w="9855" w:type="dxa"/>
            <w:tcBorders>
              <w:top w:val="nil"/>
              <w:left w:val="nil"/>
              <w:bottom w:val="nil"/>
              <w:right w:val="nil"/>
            </w:tcBorders>
            <w:shd w:val="clear" w:color="auto" w:fill="auto"/>
          </w:tcPr>
          <w:p w:rsidR="00A752BD" w:rsidRPr="002E32C9" w:rsidRDefault="00A752BD" w:rsidP="00A752BD">
            <w:pPr>
              <w:pStyle w:val="affff"/>
              <w:framePr w:wrap="around"/>
            </w:pPr>
            <w:r w:rsidRPr="002E32C9">
              <w:fldChar w:fldCharType="begin">
                <w:ffData>
                  <w:name w:val="WCRQ"/>
                  <w:enabled/>
                  <w:calcOnExit w:val="0"/>
                  <w:textInput/>
                </w:ffData>
              </w:fldChar>
            </w:r>
            <w:bookmarkStart w:id="10" w:name="WCRQ"/>
            <w:r w:rsidRPr="002E32C9">
              <w:instrText xml:space="preserve"> FORMTEXT </w:instrText>
            </w:r>
            <w:r w:rsidRPr="002E32C9">
              <w:fldChar w:fldCharType="separate"/>
            </w:r>
            <w:r w:rsidRPr="002E32C9">
              <w:rPr>
                <w:noProof/>
              </w:rPr>
              <w:t> </w:t>
            </w:r>
            <w:r w:rsidRPr="002E32C9">
              <w:rPr>
                <w:noProof/>
              </w:rPr>
              <w:t> </w:t>
            </w:r>
            <w:r w:rsidRPr="002E32C9">
              <w:rPr>
                <w:noProof/>
              </w:rPr>
              <w:t> </w:t>
            </w:r>
            <w:r w:rsidRPr="002E32C9">
              <w:rPr>
                <w:noProof/>
              </w:rPr>
              <w:t> </w:t>
            </w:r>
            <w:r w:rsidRPr="002E32C9">
              <w:rPr>
                <w:noProof/>
              </w:rPr>
              <w:t> </w:t>
            </w:r>
            <w:r w:rsidRPr="002E32C9">
              <w:fldChar w:fldCharType="end"/>
            </w:r>
            <w:bookmarkEnd w:id="10"/>
          </w:p>
        </w:tc>
      </w:tr>
    </w:tbl>
    <w:p w:rsidR="00A752BD" w:rsidRPr="00433B63" w:rsidRDefault="00A752BD" w:rsidP="00433B63">
      <w:pPr>
        <w:pStyle w:val="affffff5"/>
        <w:framePr w:w="3883" w:wrap="around" w:hAnchor="page" w:x="1487"/>
      </w:pPr>
      <w:r w:rsidRPr="00433B63">
        <w:rPr>
          <w:rFonts w:ascii="黑体"/>
        </w:rPr>
        <w:fldChar w:fldCharType="begin">
          <w:ffData>
            <w:name w:val="FY"/>
            <w:enabled/>
            <w:calcOnExit w:val="0"/>
            <w:textInput>
              <w:default w:val="XXXX"/>
              <w:maxLength w:val="4"/>
            </w:textInput>
          </w:ffData>
        </w:fldChar>
      </w:r>
      <w:bookmarkStart w:id="11" w:name="FY"/>
      <w:r w:rsidRPr="00433B63">
        <w:rPr>
          <w:rFonts w:ascii="黑体"/>
        </w:rPr>
        <w:instrText xml:space="preserve"> FORMTEXT </w:instrText>
      </w:r>
      <w:r w:rsidRPr="00433B63">
        <w:rPr>
          <w:rFonts w:ascii="黑体"/>
        </w:rPr>
      </w:r>
      <w:r w:rsidRPr="00433B63">
        <w:rPr>
          <w:rFonts w:ascii="黑体"/>
        </w:rPr>
        <w:fldChar w:fldCharType="separate"/>
      </w:r>
      <w:r w:rsidRPr="00433B63">
        <w:rPr>
          <w:rFonts w:ascii="黑体"/>
          <w:noProof/>
        </w:rPr>
        <w:t>XXXX</w:t>
      </w:r>
      <w:r w:rsidRPr="00433B63">
        <w:rPr>
          <w:rFonts w:ascii="黑体"/>
        </w:rPr>
        <w:fldChar w:fldCharType="end"/>
      </w:r>
      <w:bookmarkEnd w:id="11"/>
      <w:r w:rsidRPr="00433B63">
        <w:t xml:space="preserve"> </w:t>
      </w:r>
      <w:r w:rsidRPr="00433B63">
        <w:rPr>
          <w:rFonts w:ascii="黑体"/>
        </w:rPr>
        <w:t>-</w:t>
      </w:r>
      <w:r w:rsidRPr="00433B63">
        <w:t xml:space="preserve"> </w:t>
      </w:r>
      <w:r w:rsidRPr="00433B63">
        <w:rPr>
          <w:rFonts w:ascii="黑体"/>
        </w:rPr>
        <w:fldChar w:fldCharType="begin">
          <w:ffData>
            <w:name w:val="FM"/>
            <w:enabled/>
            <w:calcOnExit w:val="0"/>
            <w:textInput>
              <w:default w:val="XX"/>
              <w:maxLength w:val="2"/>
            </w:textInput>
          </w:ffData>
        </w:fldChar>
      </w:r>
      <w:r w:rsidRPr="00433B63">
        <w:rPr>
          <w:rFonts w:ascii="黑体"/>
        </w:rPr>
        <w:instrText xml:space="preserve"> FORMTEXT </w:instrText>
      </w:r>
      <w:r w:rsidRPr="00433B63">
        <w:rPr>
          <w:rFonts w:ascii="黑体"/>
        </w:rPr>
      </w:r>
      <w:r w:rsidRPr="00433B63">
        <w:rPr>
          <w:rFonts w:ascii="黑体"/>
        </w:rPr>
        <w:fldChar w:fldCharType="separate"/>
      </w:r>
      <w:r w:rsidRPr="00433B63">
        <w:rPr>
          <w:rFonts w:ascii="黑体"/>
          <w:noProof/>
        </w:rPr>
        <w:t>XX</w:t>
      </w:r>
      <w:r w:rsidRPr="00433B63">
        <w:rPr>
          <w:rFonts w:ascii="黑体"/>
        </w:rPr>
        <w:fldChar w:fldCharType="end"/>
      </w:r>
      <w:r w:rsidRPr="00433B63">
        <w:t xml:space="preserve"> </w:t>
      </w:r>
      <w:r w:rsidRPr="00433B63">
        <w:rPr>
          <w:rFonts w:ascii="黑体"/>
        </w:rPr>
        <w:t>-</w:t>
      </w:r>
      <w:r w:rsidRPr="00433B63">
        <w:t xml:space="preserve"> </w:t>
      </w:r>
      <w:r w:rsidRPr="00433B63">
        <w:rPr>
          <w:rFonts w:ascii="黑体"/>
        </w:rPr>
        <w:fldChar w:fldCharType="begin">
          <w:ffData>
            <w:name w:val="FD"/>
            <w:enabled/>
            <w:calcOnExit w:val="0"/>
            <w:textInput>
              <w:default w:val="XX"/>
              <w:maxLength w:val="2"/>
            </w:textInput>
          </w:ffData>
        </w:fldChar>
      </w:r>
      <w:bookmarkStart w:id="12" w:name="FD"/>
      <w:r w:rsidRPr="00433B63">
        <w:rPr>
          <w:rFonts w:ascii="黑体"/>
        </w:rPr>
        <w:instrText xml:space="preserve"> FORMTEXT </w:instrText>
      </w:r>
      <w:r w:rsidRPr="00433B63">
        <w:rPr>
          <w:rFonts w:ascii="黑体"/>
        </w:rPr>
      </w:r>
      <w:r w:rsidRPr="00433B63">
        <w:rPr>
          <w:rFonts w:ascii="黑体"/>
        </w:rPr>
        <w:fldChar w:fldCharType="separate"/>
      </w:r>
      <w:r w:rsidRPr="00433B63">
        <w:rPr>
          <w:rFonts w:ascii="黑体"/>
          <w:noProof/>
        </w:rPr>
        <w:t>XX</w:t>
      </w:r>
      <w:r w:rsidRPr="00433B63">
        <w:rPr>
          <w:rFonts w:ascii="黑体"/>
        </w:rPr>
        <w:fldChar w:fldCharType="end"/>
      </w:r>
      <w:bookmarkEnd w:id="12"/>
      <w:r w:rsidRPr="00433B63">
        <w:rPr>
          <w:rFonts w:hint="eastAsia"/>
        </w:rPr>
        <w:t>发布</w:t>
      </w:r>
      <w:r w:rsidR="0016720D" w:rsidRPr="00433B63">
        <w:rPr>
          <w:noProof/>
        </w:rPr>
        <mc:AlternateContent>
          <mc:Choice Requires="wps">
            <w:drawing>
              <wp:anchor distT="0" distB="0" distL="114300" distR="114300" simplePos="0" relativeHeight="251655168" behindDoc="0" locked="1" layoutInCell="1" allowOverlap="1" wp14:anchorId="42B630A1" wp14:editId="4D8EA5C4">
                <wp:simplePos x="0" y="0"/>
                <wp:positionH relativeFrom="column">
                  <wp:posOffset>-635</wp:posOffset>
                </wp:positionH>
                <wp:positionV relativeFrom="page">
                  <wp:posOffset>9251950</wp:posOffset>
                </wp:positionV>
                <wp:extent cx="6120130" cy="0"/>
                <wp:effectExtent l="13970" t="12700" r="9525" b="6350"/>
                <wp:wrapNone/>
                <wp:docPr id="17384040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F65D24" id="Line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p w:rsidR="00A752BD" w:rsidRPr="002E32C9" w:rsidRDefault="00A752BD" w:rsidP="00433B63">
      <w:pPr>
        <w:pStyle w:val="affffff6"/>
        <w:framePr w:w="5255" w:wrap="around" w:hAnchor="page" w:x="5991" w:y="14078"/>
        <w:ind w:right="280"/>
      </w:pPr>
      <w:r w:rsidRPr="002E32C9">
        <w:rPr>
          <w:rFonts w:ascii="黑体"/>
        </w:rPr>
        <w:fldChar w:fldCharType="begin">
          <w:ffData>
            <w:name w:val="SY"/>
            <w:enabled/>
            <w:calcOnExit w:val="0"/>
            <w:textInput>
              <w:default w:val="XXXX"/>
              <w:maxLength w:val="4"/>
            </w:textInput>
          </w:ffData>
        </w:fldChar>
      </w:r>
      <w:bookmarkStart w:id="13" w:name="SY"/>
      <w:r w:rsidRPr="002E32C9">
        <w:rPr>
          <w:rFonts w:ascii="黑体"/>
        </w:rPr>
        <w:instrText xml:space="preserve"> FORMTEXT </w:instrText>
      </w:r>
      <w:r w:rsidRPr="002E32C9">
        <w:rPr>
          <w:rFonts w:ascii="黑体"/>
        </w:rPr>
      </w:r>
      <w:r w:rsidRPr="002E32C9">
        <w:rPr>
          <w:rFonts w:ascii="黑体"/>
        </w:rPr>
        <w:fldChar w:fldCharType="separate"/>
      </w:r>
      <w:r w:rsidRPr="002E32C9">
        <w:rPr>
          <w:rFonts w:ascii="黑体"/>
          <w:noProof/>
        </w:rPr>
        <w:t>XXXX</w:t>
      </w:r>
      <w:r w:rsidRPr="002E32C9">
        <w:rPr>
          <w:rFonts w:ascii="黑体"/>
        </w:rPr>
        <w:fldChar w:fldCharType="end"/>
      </w:r>
      <w:bookmarkEnd w:id="13"/>
      <w:r w:rsidRPr="002E32C9">
        <w:t xml:space="preserve"> </w:t>
      </w:r>
      <w:r w:rsidRPr="002E32C9">
        <w:rPr>
          <w:rFonts w:ascii="黑体"/>
        </w:rPr>
        <w:t>-</w:t>
      </w:r>
      <w:r w:rsidRPr="002E32C9">
        <w:t xml:space="preserve"> </w:t>
      </w:r>
      <w:r w:rsidRPr="002E32C9">
        <w:rPr>
          <w:rFonts w:ascii="黑体"/>
        </w:rPr>
        <w:fldChar w:fldCharType="begin">
          <w:ffData>
            <w:name w:val="SM"/>
            <w:enabled/>
            <w:calcOnExit w:val="0"/>
            <w:textInput>
              <w:default w:val="XX"/>
              <w:maxLength w:val="2"/>
            </w:textInput>
          </w:ffData>
        </w:fldChar>
      </w:r>
      <w:bookmarkStart w:id="14" w:name="SM"/>
      <w:r w:rsidRPr="002E32C9">
        <w:rPr>
          <w:rFonts w:ascii="黑体"/>
        </w:rPr>
        <w:instrText xml:space="preserve"> FORMTEXT </w:instrText>
      </w:r>
      <w:r w:rsidRPr="002E32C9">
        <w:rPr>
          <w:rFonts w:ascii="黑体"/>
        </w:rPr>
      </w:r>
      <w:r w:rsidRPr="002E32C9">
        <w:rPr>
          <w:rFonts w:ascii="黑体"/>
        </w:rPr>
        <w:fldChar w:fldCharType="separate"/>
      </w:r>
      <w:r w:rsidRPr="002E32C9">
        <w:rPr>
          <w:rFonts w:ascii="黑体"/>
          <w:noProof/>
        </w:rPr>
        <w:t>XX</w:t>
      </w:r>
      <w:r w:rsidRPr="002E32C9">
        <w:rPr>
          <w:rFonts w:ascii="黑体"/>
        </w:rPr>
        <w:fldChar w:fldCharType="end"/>
      </w:r>
      <w:bookmarkEnd w:id="14"/>
      <w:r w:rsidRPr="002E32C9">
        <w:t xml:space="preserve"> </w:t>
      </w:r>
      <w:r w:rsidRPr="002E32C9">
        <w:rPr>
          <w:rFonts w:ascii="黑体"/>
        </w:rPr>
        <w:t>-</w:t>
      </w:r>
      <w:r w:rsidRPr="002E32C9">
        <w:t xml:space="preserve"> </w:t>
      </w:r>
      <w:r w:rsidRPr="002E32C9">
        <w:rPr>
          <w:rFonts w:ascii="黑体"/>
        </w:rPr>
        <w:fldChar w:fldCharType="begin">
          <w:ffData>
            <w:name w:val="SD"/>
            <w:enabled/>
            <w:calcOnExit w:val="0"/>
            <w:textInput>
              <w:default w:val="XX"/>
              <w:maxLength w:val="2"/>
            </w:textInput>
          </w:ffData>
        </w:fldChar>
      </w:r>
      <w:bookmarkStart w:id="15" w:name="SD"/>
      <w:r w:rsidRPr="002E32C9">
        <w:rPr>
          <w:rFonts w:ascii="黑体"/>
        </w:rPr>
        <w:instrText xml:space="preserve"> FORMTEXT </w:instrText>
      </w:r>
      <w:r w:rsidRPr="002E32C9">
        <w:rPr>
          <w:rFonts w:ascii="黑体"/>
        </w:rPr>
      </w:r>
      <w:r w:rsidRPr="002E32C9">
        <w:rPr>
          <w:rFonts w:ascii="黑体"/>
        </w:rPr>
        <w:fldChar w:fldCharType="separate"/>
      </w:r>
      <w:r w:rsidRPr="002E32C9">
        <w:rPr>
          <w:rFonts w:ascii="黑体"/>
          <w:noProof/>
        </w:rPr>
        <w:t>XX</w:t>
      </w:r>
      <w:r w:rsidRPr="002E32C9">
        <w:rPr>
          <w:rFonts w:ascii="黑体"/>
        </w:rPr>
        <w:fldChar w:fldCharType="end"/>
      </w:r>
      <w:bookmarkEnd w:id="15"/>
      <w:r w:rsidRPr="002E32C9">
        <w:rPr>
          <w:rFonts w:hint="eastAsia"/>
        </w:rPr>
        <w:t>实施</w:t>
      </w:r>
    </w:p>
    <w:p w:rsidR="00A752BD" w:rsidRPr="002E32C9" w:rsidRDefault="00A752BD" w:rsidP="00A752BD">
      <w:pPr>
        <w:pStyle w:val="afffff"/>
        <w:framePr w:wrap="around"/>
      </w:pPr>
      <w:r w:rsidRPr="002E32C9">
        <w:fldChar w:fldCharType="begin">
          <w:ffData>
            <w:name w:val="fm"/>
            <w:enabled/>
            <w:calcOnExit w:val="0"/>
            <w:textInput/>
          </w:ffData>
        </w:fldChar>
      </w:r>
      <w:bookmarkStart w:id="16" w:name="fm"/>
      <w:r w:rsidRPr="002E32C9">
        <w:instrText xml:space="preserve"> FORMTEXT </w:instrText>
      </w:r>
      <w:r w:rsidRPr="002E32C9">
        <w:fldChar w:fldCharType="separate"/>
      </w:r>
      <w:r w:rsidR="00AD1720" w:rsidRPr="002E32C9">
        <w:rPr>
          <w:rFonts w:hint="eastAsia"/>
        </w:rPr>
        <w:t>中华人民</w:t>
      </w:r>
      <w:r w:rsidR="00AD1720" w:rsidRPr="002E32C9">
        <w:t>共和国工业和信息化部</w:t>
      </w:r>
      <w:r w:rsidRPr="002E32C9">
        <w:fldChar w:fldCharType="end"/>
      </w:r>
      <w:bookmarkEnd w:id="16"/>
      <w:r w:rsidRPr="002E32C9">
        <w:rPr>
          <w:rFonts w:hAnsi="黑体"/>
        </w:rPr>
        <w:t> </w:t>
      </w:r>
      <w:r w:rsidRPr="002E32C9">
        <w:rPr>
          <w:rFonts w:hAnsi="黑体"/>
        </w:rPr>
        <w:t> </w:t>
      </w:r>
      <w:r w:rsidRPr="002E32C9">
        <w:rPr>
          <w:rFonts w:hAnsi="黑体"/>
        </w:rPr>
        <w:t> </w:t>
      </w:r>
      <w:r w:rsidRPr="002E32C9">
        <w:rPr>
          <w:rStyle w:val="afff7"/>
          <w:rFonts w:hint="eastAsia"/>
        </w:rPr>
        <w:t>发布</w:t>
      </w:r>
    </w:p>
    <w:p w:rsidR="00433B63" w:rsidRPr="00E40636" w:rsidRDefault="00433B63" w:rsidP="00A752BD">
      <w:pPr>
        <w:pStyle w:val="aff5"/>
      </w:pPr>
      <w:r w:rsidRPr="002E32C9">
        <mc:AlternateContent>
          <mc:Choice Requires="wps">
            <w:drawing>
              <wp:anchor distT="0" distB="0" distL="114300" distR="114300" simplePos="0" relativeHeight="251656192" behindDoc="0" locked="0" layoutInCell="1" allowOverlap="1" wp14:anchorId="62745A11" wp14:editId="7389742D">
                <wp:simplePos x="0" y="0"/>
                <wp:positionH relativeFrom="margin">
                  <wp:posOffset>-660</wp:posOffset>
                </wp:positionH>
                <wp:positionV relativeFrom="paragraph">
                  <wp:posOffset>2324633</wp:posOffset>
                </wp:positionV>
                <wp:extent cx="6122670" cy="14605"/>
                <wp:effectExtent l="0" t="0" r="30480" b="23495"/>
                <wp:wrapNone/>
                <wp:docPr id="90299064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2670" cy="14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3EF71" id="Line 11"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pt,183.05pt" to="482.0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">
                <w10:wrap anchorx="margin"/>
              </v:line>
            </w:pict>
          </mc:Fallback>
        </mc:AlternateContent>
      </w:r>
    </w:p>
    <w:p w:rsidR="00433B63" w:rsidRPr="00433B63" w:rsidRDefault="00433B63" w:rsidP="00433B63"/>
    <w:p w:rsidR="00433B63" w:rsidRPr="00433B63" w:rsidRDefault="00433B63" w:rsidP="00433B63"/>
    <w:p w:rsidR="00433B63" w:rsidRPr="00433B63" w:rsidRDefault="00433B63" w:rsidP="00433B63">
      <w:pPr>
        <w:tabs>
          <w:tab w:val="left" w:pos="4193"/>
        </w:tabs>
      </w:pPr>
      <w:r>
        <w:rPr>
          <w:noProof/>
        </w:rPr>
        <mc:AlternateContent>
          <mc:Choice Requires="wps">
            <w:drawing>
              <wp:anchor distT="0" distB="0" distL="114300" distR="114300" simplePos="0" relativeHeight="251663360" behindDoc="0" locked="1" layoutInCell="1" allowOverlap="1" wp14:editId="7BC32234">
                <wp:simplePos x="0" y="0"/>
                <wp:positionH relativeFrom="margin">
                  <wp:align>left</wp:align>
                </wp:positionH>
                <wp:positionV relativeFrom="page">
                  <wp:posOffset>9243695</wp:posOffset>
                </wp:positionV>
                <wp:extent cx="6120130" cy="0"/>
                <wp:effectExtent l="0" t="0" r="33020"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8CA46" id="直接连接符 3" o:spid="_x0000_s1026" style="position:absolute;left:0;text-align:lef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from="0,727.85pt" to="481.9pt,7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">
                <w10:wrap anchorx="margin" anchory="page"/>
                <w10:anchorlock/>
              </v:line>
            </w:pict>
          </mc:Fallback>
        </mc:AlternateContent>
      </w:r>
      <w:r>
        <w:tab/>
      </w:r>
    </w:p>
    <w:p w:rsidR="00433B63" w:rsidRPr="00433B63" w:rsidRDefault="00433B63" w:rsidP="00433B63"/>
    <w:p w:rsidR="00433B63" w:rsidRPr="00433B63" w:rsidRDefault="00433B63" w:rsidP="00433B63"/>
    <w:p w:rsidR="00433B63" w:rsidRPr="00433B63" w:rsidRDefault="00433B63" w:rsidP="00433B63"/>
    <w:p w:rsidR="00433B63" w:rsidRPr="00433B63" w:rsidRDefault="00433B63" w:rsidP="00433B63"/>
    <w:p w:rsidR="00433B63" w:rsidRPr="00433B63" w:rsidRDefault="00433B63" w:rsidP="00433B63"/>
    <w:p w:rsidR="00A752BD" w:rsidRPr="00433B63" w:rsidRDefault="00A752BD" w:rsidP="00433B63">
      <w:pPr>
        <w:sectPr w:rsidR="00A752BD" w:rsidRPr="00433B63" w:rsidSect="00746208">
          <w:pgSz w:w="11906" w:h="16838" w:code="9"/>
          <w:pgMar w:top="567" w:right="850" w:bottom="1134" w:left="1418" w:header="0" w:footer="0" w:gutter="0"/>
          <w:pgNumType w:start="1"/>
          <w:cols w:space="425"/>
          <w:docGrid w:type="lines" w:linePitch="312"/>
        </w:sectPr>
      </w:pPr>
    </w:p>
    <w:p w:rsidR="002C622A" w:rsidRPr="002E32C9" w:rsidRDefault="002C622A" w:rsidP="002C622A">
      <w:pPr>
        <w:pStyle w:val="afffff0"/>
      </w:pPr>
      <w:bookmarkStart w:id="17" w:name="_Toc101822479"/>
      <w:r w:rsidRPr="002E32C9">
        <w:rPr>
          <w:rFonts w:hint="eastAsia"/>
        </w:rPr>
        <w:lastRenderedPageBreak/>
        <w:t>前</w:t>
      </w:r>
      <w:bookmarkStart w:id="18" w:name="BKQY"/>
      <w:r w:rsidRPr="002E32C9">
        <w:rPr>
          <w:rFonts w:hAnsi="黑体"/>
        </w:rPr>
        <w:t> </w:t>
      </w:r>
      <w:r w:rsidRPr="002E32C9">
        <w:rPr>
          <w:rFonts w:hAnsi="黑体"/>
        </w:rPr>
        <w:t> </w:t>
      </w:r>
      <w:r w:rsidRPr="002E32C9">
        <w:rPr>
          <w:rFonts w:hint="eastAsia"/>
        </w:rPr>
        <w:t>言</w:t>
      </w:r>
      <w:bookmarkEnd w:id="17"/>
      <w:bookmarkEnd w:id="18"/>
    </w:p>
    <w:p w:rsidR="002C622A" w:rsidRPr="002E32C9" w:rsidRDefault="002C622A" w:rsidP="002C622A">
      <w:pPr>
        <w:pStyle w:val="affffff7"/>
        <w:ind w:firstLine="420"/>
      </w:pPr>
      <w:r w:rsidRPr="002E32C9">
        <w:rPr>
          <w:rFonts w:hint="eastAsia"/>
        </w:rPr>
        <w:t>本文件按照GB/T 1.1—2020《标准化工作导则 第1部分：标准化文件的结构和起草规则》的规定起草。</w:t>
      </w:r>
    </w:p>
    <w:p w:rsidR="002C622A" w:rsidRPr="002E32C9" w:rsidRDefault="002C622A" w:rsidP="002C622A">
      <w:pPr>
        <w:pStyle w:val="affffff7"/>
        <w:ind w:firstLine="420"/>
      </w:pPr>
      <w:r w:rsidRPr="002E32C9">
        <w:rPr>
          <w:rFonts w:hint="eastAsia"/>
        </w:rPr>
        <w:t>本文件由中国轻工业联合会提出。</w:t>
      </w:r>
    </w:p>
    <w:p w:rsidR="002C622A" w:rsidRPr="002E32C9" w:rsidRDefault="002C622A" w:rsidP="002C622A">
      <w:pPr>
        <w:pStyle w:val="affffff7"/>
        <w:ind w:firstLine="420"/>
      </w:pPr>
      <w:r w:rsidRPr="002E32C9">
        <w:rPr>
          <w:rFonts w:hint="eastAsia"/>
        </w:rPr>
        <w:t>本文件由全国盐业标准化技术委员会（SAC/TC 295）归口。</w:t>
      </w:r>
    </w:p>
    <w:p w:rsidR="002C622A" w:rsidRPr="002E32C9" w:rsidRDefault="002C622A" w:rsidP="002C622A">
      <w:pPr>
        <w:pStyle w:val="affffff7"/>
        <w:ind w:firstLine="420"/>
      </w:pPr>
      <w:r w:rsidRPr="002E32C9">
        <w:rPr>
          <w:rFonts w:hint="eastAsia"/>
        </w:rPr>
        <w:t>本文件起草单位</w:t>
      </w:r>
      <w:r w:rsidR="007C683F" w:rsidRPr="002E32C9">
        <w:rPr>
          <w:rFonts w:hint="eastAsia"/>
        </w:rPr>
        <w:t>:</w:t>
      </w:r>
      <w:r w:rsidR="00AF3B8A" w:rsidRPr="00AF3B8A">
        <w:rPr>
          <w:rFonts w:hint="eastAsia"/>
        </w:rPr>
        <w:t xml:space="preserve"> </w:t>
      </w:r>
      <w:bookmarkStart w:id="19" w:name="_GoBack"/>
      <w:proofErr w:type="gramStart"/>
      <w:r w:rsidR="00AF3B8A" w:rsidRPr="00AF3B8A">
        <w:rPr>
          <w:rFonts w:hint="eastAsia"/>
        </w:rPr>
        <w:t>国盐检测</w:t>
      </w:r>
      <w:proofErr w:type="gramEnd"/>
      <w:r w:rsidR="00AF3B8A" w:rsidRPr="00AF3B8A">
        <w:rPr>
          <w:rFonts w:hint="eastAsia"/>
        </w:rPr>
        <w:t>（天津）有限责任公司</w:t>
      </w:r>
      <w:r w:rsidR="00AF3B8A">
        <w:rPr>
          <w:rFonts w:hint="eastAsia"/>
        </w:rPr>
        <w:t>、</w:t>
      </w:r>
      <w:r w:rsidR="00AF3B8A" w:rsidRPr="00AF3B8A">
        <w:rPr>
          <w:rFonts w:hint="eastAsia"/>
        </w:rPr>
        <w:t>江苏苏盐井神股份有限公司</w:t>
      </w:r>
      <w:r w:rsidR="00AF3B8A">
        <w:rPr>
          <w:rFonts w:hint="eastAsia"/>
        </w:rPr>
        <w:t>、</w:t>
      </w:r>
      <w:r w:rsidR="00AF3B8A" w:rsidRPr="00AF3B8A">
        <w:rPr>
          <w:rFonts w:hint="eastAsia"/>
        </w:rPr>
        <w:t>和布克赛尔蒙古自治县宏达盐业有限责任公司</w:t>
      </w:r>
      <w:r w:rsidR="00AF3B8A">
        <w:rPr>
          <w:rFonts w:hint="eastAsia"/>
        </w:rPr>
        <w:t>、</w:t>
      </w:r>
      <w:r w:rsidR="00AF3B8A" w:rsidRPr="00AF3B8A">
        <w:rPr>
          <w:rFonts w:hint="eastAsia"/>
        </w:rPr>
        <w:t>广东省</w:t>
      </w:r>
      <w:proofErr w:type="gramStart"/>
      <w:r w:rsidR="00AF3B8A" w:rsidRPr="00AF3B8A">
        <w:rPr>
          <w:rFonts w:hint="eastAsia"/>
        </w:rPr>
        <w:t>广盐集团</w:t>
      </w:r>
      <w:proofErr w:type="gramEnd"/>
      <w:r w:rsidR="00AF3B8A" w:rsidRPr="00AF3B8A">
        <w:rPr>
          <w:rFonts w:hint="eastAsia"/>
        </w:rPr>
        <w:t>股份有限公司</w:t>
      </w:r>
      <w:r w:rsidR="00AF3B8A">
        <w:rPr>
          <w:rFonts w:hint="eastAsia"/>
        </w:rPr>
        <w:t>、</w:t>
      </w:r>
      <w:r w:rsidR="00AF3B8A" w:rsidRPr="00AF3B8A">
        <w:rPr>
          <w:rFonts w:hint="eastAsia"/>
        </w:rPr>
        <w:t>中盐工程技术研究院有限公司</w:t>
      </w:r>
      <w:r w:rsidR="00AF3B8A">
        <w:rPr>
          <w:rFonts w:hint="eastAsia"/>
        </w:rPr>
        <w:t>、</w:t>
      </w:r>
      <w:r w:rsidR="00AF3B8A" w:rsidRPr="00AF3B8A">
        <w:rPr>
          <w:rFonts w:hint="eastAsia"/>
        </w:rPr>
        <w:t>浙江绿海制盐有限责任公司</w:t>
      </w:r>
      <w:r w:rsidR="00AF3B8A">
        <w:rPr>
          <w:rFonts w:hint="eastAsia"/>
        </w:rPr>
        <w:t>、</w:t>
      </w:r>
      <w:r w:rsidR="00AF3B8A" w:rsidRPr="00AF3B8A">
        <w:rPr>
          <w:rFonts w:hint="eastAsia"/>
        </w:rPr>
        <w:t>中盐东兴盐化股份有限公司</w:t>
      </w:r>
      <w:bookmarkEnd w:id="19"/>
      <w:r w:rsidR="00AF3B8A">
        <w:rPr>
          <w:rFonts w:hint="eastAsia"/>
        </w:rPr>
        <w:t>。</w:t>
      </w:r>
    </w:p>
    <w:p w:rsidR="002C622A" w:rsidRPr="002E32C9" w:rsidRDefault="002C622A" w:rsidP="002C622A">
      <w:pPr>
        <w:pStyle w:val="affffff7"/>
        <w:ind w:firstLine="420"/>
      </w:pPr>
      <w:r w:rsidRPr="002E32C9">
        <w:rPr>
          <w:rFonts w:hint="eastAsia"/>
        </w:rPr>
        <w:t>本文件主要起草人：</w:t>
      </w:r>
      <w:r w:rsidRPr="002E32C9">
        <w:t xml:space="preserve"> </w:t>
      </w:r>
    </w:p>
    <w:p w:rsidR="002C622A" w:rsidRPr="002E32C9" w:rsidRDefault="002C622A" w:rsidP="002C622A">
      <w:pPr>
        <w:pStyle w:val="affffff7"/>
        <w:ind w:firstLine="420"/>
      </w:pPr>
      <w:r w:rsidRPr="002E32C9">
        <w:rPr>
          <w:rFonts w:hint="eastAsia"/>
        </w:rPr>
        <w:t>本文件为首次发布。</w:t>
      </w:r>
    </w:p>
    <w:p w:rsidR="00F34B99" w:rsidRPr="002E32C9" w:rsidRDefault="00A174E1" w:rsidP="00F34B99">
      <w:pPr>
        <w:pStyle w:val="aff8"/>
      </w:pPr>
      <w:r w:rsidRPr="002E32C9">
        <w:rPr>
          <w:rFonts w:hint="eastAsia"/>
        </w:rPr>
        <w:lastRenderedPageBreak/>
        <w:t xml:space="preserve">制盐工业通用检测方法 </w:t>
      </w:r>
      <w:r w:rsidR="00FF70EB">
        <w:rPr>
          <w:rFonts w:hint="eastAsia"/>
        </w:rPr>
        <w:t>色度</w:t>
      </w:r>
      <w:r w:rsidRPr="002E32C9">
        <w:rPr>
          <w:rFonts w:hint="eastAsia"/>
        </w:rPr>
        <w:t>的测定</w:t>
      </w:r>
    </w:p>
    <w:p w:rsidR="00F34B99" w:rsidRPr="002E32C9" w:rsidRDefault="00F34B99" w:rsidP="00035B1F">
      <w:pPr>
        <w:pStyle w:val="a5"/>
        <w:ind w:left="0"/>
      </w:pPr>
      <w:r w:rsidRPr="002E32C9">
        <w:rPr>
          <w:rFonts w:hint="eastAsia"/>
        </w:rPr>
        <w:t>范围</w:t>
      </w:r>
    </w:p>
    <w:p w:rsidR="00F34B99" w:rsidRPr="0095663F" w:rsidRDefault="00251615" w:rsidP="00F34B99">
      <w:pPr>
        <w:pStyle w:val="aff5"/>
        <w:rPr>
          <w:rFonts w:hAnsi="宋体"/>
        </w:rPr>
      </w:pPr>
      <w:r>
        <w:rPr>
          <w:rFonts w:hAnsi="宋体" w:hint="eastAsia"/>
        </w:rPr>
        <w:t>本文件</w:t>
      </w:r>
      <w:r w:rsidR="00FF70EB" w:rsidRPr="0095663F">
        <w:rPr>
          <w:rFonts w:hAnsi="宋体" w:hint="eastAsia"/>
        </w:rPr>
        <w:t>规定了以铂-钴标准溶液为标准色，</w:t>
      </w:r>
      <w:r w:rsidR="005356EB" w:rsidRPr="0095663F">
        <w:rPr>
          <w:rFonts w:hAnsi="宋体" w:hint="eastAsia"/>
        </w:rPr>
        <w:t>描述</w:t>
      </w:r>
      <w:r w:rsidR="004A2AE8" w:rsidRPr="0095663F">
        <w:rPr>
          <w:rFonts w:hAnsi="宋体" w:hint="eastAsia"/>
        </w:rPr>
        <w:t>了盐</w:t>
      </w:r>
      <w:r w:rsidR="005356EB" w:rsidRPr="0095663F">
        <w:rPr>
          <w:rFonts w:hAnsi="宋体" w:hint="eastAsia"/>
        </w:rPr>
        <w:t>产品和</w:t>
      </w:r>
      <w:r w:rsidR="009A1E7C" w:rsidRPr="0095663F">
        <w:rPr>
          <w:rFonts w:hAnsi="宋体" w:hint="eastAsia"/>
        </w:rPr>
        <w:t>盐化工产品</w:t>
      </w:r>
      <w:r w:rsidR="00FF70EB" w:rsidRPr="0095663F">
        <w:rPr>
          <w:rFonts w:hAnsi="宋体" w:hint="eastAsia"/>
        </w:rPr>
        <w:t>色度</w:t>
      </w:r>
      <w:r w:rsidR="005356EB" w:rsidRPr="0095663F">
        <w:rPr>
          <w:rFonts w:hAnsi="宋体" w:hint="eastAsia"/>
        </w:rPr>
        <w:t>的测定方法</w:t>
      </w:r>
      <w:r w:rsidR="00CC416A" w:rsidRPr="0095663F">
        <w:rPr>
          <w:rFonts w:hAnsi="宋体"/>
        </w:rPr>
        <w:t>——</w:t>
      </w:r>
      <w:r w:rsidR="00710D3C" w:rsidRPr="0095663F">
        <w:rPr>
          <w:rFonts w:hAnsi="宋体" w:hint="eastAsia"/>
        </w:rPr>
        <w:t>铂-钴标准</w:t>
      </w:r>
      <w:r w:rsidR="005356EB" w:rsidRPr="0095663F">
        <w:rPr>
          <w:rFonts w:hAnsi="宋体" w:hint="eastAsia"/>
        </w:rPr>
        <w:t>比色法</w:t>
      </w:r>
      <w:r w:rsidR="009F605D" w:rsidRPr="0095663F">
        <w:rPr>
          <w:rFonts w:hAnsi="宋体" w:hint="eastAsia"/>
        </w:rPr>
        <w:t>、分光光度法</w:t>
      </w:r>
      <w:r w:rsidR="005356EB" w:rsidRPr="0095663F">
        <w:rPr>
          <w:rFonts w:hAnsi="宋体" w:hint="eastAsia"/>
        </w:rPr>
        <w:t>。</w:t>
      </w:r>
    </w:p>
    <w:p w:rsidR="00710D3C" w:rsidRPr="0095663F" w:rsidRDefault="00251615" w:rsidP="00CC416A">
      <w:pPr>
        <w:pStyle w:val="aff5"/>
        <w:rPr>
          <w:rFonts w:hAnsi="宋体"/>
        </w:rPr>
      </w:pPr>
      <w:r>
        <w:rPr>
          <w:rFonts w:hAnsi="宋体" w:hint="eastAsia"/>
        </w:rPr>
        <w:t>本文件</w:t>
      </w:r>
      <w:r w:rsidR="005356EB" w:rsidRPr="0095663F">
        <w:rPr>
          <w:rFonts w:hAnsi="宋体" w:hint="eastAsia"/>
        </w:rPr>
        <w:t>适用于</w:t>
      </w:r>
      <w:r w:rsidR="00710D3C" w:rsidRPr="0095663F">
        <w:rPr>
          <w:rFonts w:hAnsi="宋体" w:hint="eastAsia"/>
        </w:rPr>
        <w:t>色调接近铂-钴标准液</w:t>
      </w:r>
      <w:r w:rsidR="0044045E" w:rsidRPr="0095663F">
        <w:rPr>
          <w:rFonts w:hAnsi="宋体" w:hint="eastAsia"/>
        </w:rPr>
        <w:t>的</w:t>
      </w:r>
      <w:r w:rsidR="009A1E7C" w:rsidRPr="0095663F">
        <w:rPr>
          <w:rFonts w:hAnsi="宋体" w:hint="eastAsia"/>
        </w:rPr>
        <w:t>盐产品和盐化工产品</w:t>
      </w:r>
      <w:r w:rsidR="00FF70EB" w:rsidRPr="0095663F">
        <w:rPr>
          <w:rFonts w:hAnsi="宋体" w:hint="eastAsia"/>
        </w:rPr>
        <w:t>色度</w:t>
      </w:r>
      <w:r w:rsidR="005356EB" w:rsidRPr="0095663F">
        <w:rPr>
          <w:rFonts w:hAnsi="宋体" w:hint="eastAsia"/>
        </w:rPr>
        <w:t>的测定</w:t>
      </w:r>
      <w:r w:rsidR="001F14CC" w:rsidRPr="0095663F">
        <w:rPr>
          <w:rFonts w:hAnsi="宋体" w:hint="eastAsia"/>
        </w:rPr>
        <w:t>，分光光度法</w:t>
      </w:r>
      <w:r w:rsidR="005548F7" w:rsidRPr="0095663F">
        <w:rPr>
          <w:rFonts w:hAnsi="宋体" w:hint="eastAsia"/>
        </w:rPr>
        <w:t>适用于澄清透明的盐及盐化工溶液样品色度的测定</w:t>
      </w:r>
      <w:r w:rsidR="005356EB" w:rsidRPr="0095663F">
        <w:rPr>
          <w:rFonts w:hAnsi="宋体" w:hint="eastAsia"/>
        </w:rPr>
        <w:t>。</w:t>
      </w:r>
    </w:p>
    <w:p w:rsidR="00F34B99" w:rsidRPr="002E32C9" w:rsidRDefault="00F34B99" w:rsidP="00035B1F">
      <w:pPr>
        <w:pStyle w:val="a5"/>
        <w:ind w:left="0"/>
      </w:pPr>
      <w:r w:rsidRPr="002E32C9">
        <w:rPr>
          <w:rFonts w:hint="eastAsia"/>
        </w:rPr>
        <w:t>规范性引用文件</w:t>
      </w:r>
    </w:p>
    <w:p w:rsidR="00F34B99" w:rsidRPr="002E32C9" w:rsidRDefault="00F34B99" w:rsidP="00F00412">
      <w:pPr>
        <w:pStyle w:val="aff5"/>
      </w:pPr>
      <w:r w:rsidRPr="002E32C9">
        <w:rPr>
          <w:rFonts w:hint="eastAsia"/>
        </w:rPr>
        <w:t>下列文件</w:t>
      </w:r>
      <w:r w:rsidR="0077288B" w:rsidRPr="002E32C9">
        <w:rPr>
          <w:rFonts w:hint="eastAsia"/>
        </w:rPr>
        <w:t>中的内容通过文中的规范性引用而构成本文件</w:t>
      </w:r>
      <w:r w:rsidRPr="002E32C9">
        <w:rPr>
          <w:rFonts w:hint="eastAsia"/>
        </w:rPr>
        <w:t>必不可少的</w:t>
      </w:r>
      <w:r w:rsidR="0077288B" w:rsidRPr="002E32C9">
        <w:rPr>
          <w:rFonts w:hint="eastAsia"/>
        </w:rPr>
        <w:t>条款</w:t>
      </w:r>
      <w:r w:rsidR="00016BEA" w:rsidRPr="002E32C9">
        <w:rPr>
          <w:rFonts w:hint="eastAsia"/>
        </w:rPr>
        <w:t>。</w:t>
      </w:r>
      <w:r w:rsidR="0077288B" w:rsidRPr="002E32C9">
        <w:rPr>
          <w:rFonts w:hint="eastAsia"/>
        </w:rPr>
        <w:t>其中，</w:t>
      </w:r>
      <w:r w:rsidRPr="002E32C9">
        <w:rPr>
          <w:rFonts w:hint="eastAsia"/>
        </w:rPr>
        <w:t>注日期的引用文件，仅</w:t>
      </w:r>
      <w:r w:rsidR="0077288B" w:rsidRPr="002E32C9">
        <w:rPr>
          <w:rFonts w:hint="eastAsia"/>
        </w:rPr>
        <w:t>该</w:t>
      </w:r>
      <w:r w:rsidRPr="002E32C9">
        <w:rPr>
          <w:rFonts w:hint="eastAsia"/>
        </w:rPr>
        <w:t>日期</w:t>
      </w:r>
      <w:r w:rsidR="0077288B" w:rsidRPr="002E32C9">
        <w:rPr>
          <w:rFonts w:hint="eastAsia"/>
        </w:rPr>
        <w:t>对应</w:t>
      </w:r>
      <w:r w:rsidRPr="002E32C9">
        <w:rPr>
          <w:rFonts w:hint="eastAsia"/>
        </w:rPr>
        <w:t>的版本适用于本文件</w:t>
      </w:r>
      <w:r w:rsidR="0077288B" w:rsidRPr="002E32C9">
        <w:rPr>
          <w:rFonts w:hint="eastAsia"/>
        </w:rPr>
        <w:t>；</w:t>
      </w:r>
      <w:r w:rsidRPr="002E32C9">
        <w:rPr>
          <w:rFonts w:hint="eastAsia"/>
        </w:rPr>
        <w:t>不注日期的引用文件，其最新版本（包括所有的修改单）适用于本文件。</w:t>
      </w:r>
    </w:p>
    <w:p w:rsidR="00FF70EB" w:rsidRDefault="00FF70EB" w:rsidP="00F00412">
      <w:pPr>
        <w:pStyle w:val="aff5"/>
      </w:pPr>
      <w:r>
        <w:rPr>
          <w:rFonts w:hint="eastAsia"/>
        </w:rPr>
        <w:t>G</w:t>
      </w:r>
      <w:r>
        <w:t>B/T 601  化学试剂</w:t>
      </w:r>
      <w:r>
        <w:rPr>
          <w:rFonts w:hint="eastAsia"/>
        </w:rPr>
        <w:t xml:space="preserve"> </w:t>
      </w:r>
      <w:r>
        <w:t xml:space="preserve"> 标准滴定溶液的制备</w:t>
      </w:r>
    </w:p>
    <w:p w:rsidR="00EE3F67" w:rsidRPr="002E32C9" w:rsidRDefault="00EE3F67" w:rsidP="00F00412">
      <w:pPr>
        <w:pStyle w:val="aff5"/>
      </w:pPr>
      <w:r w:rsidRPr="002E32C9">
        <w:rPr>
          <w:rFonts w:hint="eastAsia"/>
        </w:rPr>
        <w:t>G</w:t>
      </w:r>
      <w:r w:rsidRPr="002E32C9">
        <w:t>B/T 6682  分析实验室用水规格和试验方法</w:t>
      </w:r>
    </w:p>
    <w:p w:rsidR="00F34B99" w:rsidRPr="002E32C9" w:rsidRDefault="00F00412" w:rsidP="00035B1F">
      <w:pPr>
        <w:pStyle w:val="a5"/>
        <w:ind w:left="0"/>
      </w:pPr>
      <w:r w:rsidRPr="002E32C9">
        <w:rPr>
          <w:rFonts w:hint="eastAsia"/>
        </w:rPr>
        <w:t>术语和定义</w:t>
      </w:r>
    </w:p>
    <w:p w:rsidR="00FF70EB" w:rsidRDefault="00FF70EB" w:rsidP="006F1CC1">
      <w:pPr>
        <w:pStyle w:val="aff5"/>
      </w:pPr>
      <w:r>
        <w:rPr>
          <w:rFonts w:hint="eastAsia"/>
        </w:rPr>
        <w:t>下列术语</w:t>
      </w:r>
      <w:r>
        <w:t>和定义适用于</w:t>
      </w:r>
      <w:r w:rsidR="00251615">
        <w:t>本文件</w:t>
      </w:r>
      <w:r>
        <w:t>。</w:t>
      </w:r>
    </w:p>
    <w:p w:rsidR="00251615" w:rsidRPr="00A53A24" w:rsidRDefault="00251615" w:rsidP="00251615">
      <w:pPr>
        <w:pStyle w:val="a6"/>
        <w:spacing w:beforeLines="0" w:before="0" w:afterLines="0" w:after="0"/>
        <w:ind w:left="0"/>
      </w:pPr>
    </w:p>
    <w:p w:rsidR="006A6539" w:rsidRDefault="006A6539" w:rsidP="00071AF7">
      <w:pPr>
        <w:pStyle w:val="a6"/>
        <w:numPr>
          <w:ilvl w:val="0"/>
          <w:numId w:val="0"/>
        </w:numPr>
        <w:ind w:firstLineChars="200" w:firstLine="420"/>
      </w:pPr>
      <w:r w:rsidRPr="00710D3C">
        <w:t>色度</w:t>
      </w:r>
      <w:r w:rsidRPr="00710D3C">
        <w:rPr>
          <w:rFonts w:hint="eastAsia"/>
        </w:rPr>
        <w:t xml:space="preserve"> </w:t>
      </w:r>
      <w:r w:rsidRPr="00710D3C">
        <w:t xml:space="preserve"> </w:t>
      </w:r>
      <w:proofErr w:type="spellStart"/>
      <w:r w:rsidR="00251615">
        <w:t>c</w:t>
      </w:r>
      <w:r w:rsidRPr="00710D3C">
        <w:t>olority</w:t>
      </w:r>
      <w:proofErr w:type="spellEnd"/>
    </w:p>
    <w:p w:rsidR="006A6539" w:rsidRPr="002E32C9" w:rsidRDefault="006A6539" w:rsidP="006A6539">
      <w:pPr>
        <w:pStyle w:val="aff5"/>
        <w:tabs>
          <w:tab w:val="left" w:pos="1843"/>
        </w:tabs>
        <w:ind w:firstLineChars="0"/>
      </w:pPr>
      <w:r>
        <w:t>由溶解物质和不溶解悬浮物产生的表观颜色</w:t>
      </w:r>
      <w:r>
        <w:rPr>
          <w:rFonts w:hint="eastAsia"/>
        </w:rPr>
        <w:t>,</w:t>
      </w:r>
      <w:r>
        <w:t>用经过沉降的</w:t>
      </w:r>
      <w:r w:rsidR="001F3B4E">
        <w:t>待测</w:t>
      </w:r>
      <w:r>
        <w:t>样品上清液测定。</w:t>
      </w:r>
    </w:p>
    <w:p w:rsidR="00F00412" w:rsidRPr="002E32C9" w:rsidRDefault="00071AF7" w:rsidP="00035B1F">
      <w:pPr>
        <w:pStyle w:val="a5"/>
        <w:ind w:left="0"/>
      </w:pPr>
      <w:r>
        <w:rPr>
          <w:rFonts w:hint="eastAsia"/>
        </w:rPr>
        <w:t>铂-</w:t>
      </w:r>
      <w:proofErr w:type="gramStart"/>
      <w:r w:rsidR="00320E78">
        <w:rPr>
          <w:rFonts w:hint="eastAsia"/>
        </w:rPr>
        <w:t>钴标准</w:t>
      </w:r>
      <w:proofErr w:type="gramEnd"/>
      <w:r w:rsidR="00320E78">
        <w:rPr>
          <w:rFonts w:hint="eastAsia"/>
        </w:rPr>
        <w:t>比色法</w:t>
      </w:r>
    </w:p>
    <w:p w:rsidR="00F00412" w:rsidRPr="002E32C9" w:rsidRDefault="00DA51BA" w:rsidP="0094023C">
      <w:pPr>
        <w:pStyle w:val="a6"/>
        <w:ind w:left="283" w:hangingChars="135" w:hanging="283"/>
      </w:pPr>
      <w:r w:rsidRPr="002E32C9">
        <w:t>原理</w:t>
      </w:r>
    </w:p>
    <w:p w:rsidR="00DA51BA" w:rsidRPr="002E32C9" w:rsidRDefault="00A41F22" w:rsidP="00DA51BA">
      <w:pPr>
        <w:pStyle w:val="aff5"/>
      </w:pPr>
      <w:r>
        <w:rPr>
          <w:rFonts w:hint="eastAsia"/>
        </w:rPr>
        <w:t>按一定比例</w:t>
      </w:r>
      <w:r w:rsidR="00D062C6">
        <w:rPr>
          <w:rFonts w:hint="eastAsia"/>
        </w:rPr>
        <w:t>将氯铂酸钾、氯化钴和盐酸配成</w:t>
      </w:r>
      <w:r w:rsidR="00710D3C">
        <w:rPr>
          <w:rFonts w:hint="eastAsia"/>
        </w:rPr>
        <w:t>铂-钴</w:t>
      </w:r>
      <w:r w:rsidR="00240601">
        <w:rPr>
          <w:rFonts w:hint="eastAsia"/>
        </w:rPr>
        <w:t>标准色度系列</w:t>
      </w:r>
      <w:r w:rsidR="0080560B">
        <w:rPr>
          <w:rFonts w:hint="eastAsia"/>
        </w:rPr>
        <w:t>溶液</w:t>
      </w:r>
      <w:r w:rsidR="00240601">
        <w:rPr>
          <w:rFonts w:hint="eastAsia"/>
        </w:rPr>
        <w:t>，待测样品与已知浓度的标准溶液色调一致，</w:t>
      </w:r>
      <w:r w:rsidR="0080560B">
        <w:rPr>
          <w:rFonts w:hint="eastAsia"/>
        </w:rPr>
        <w:t>将样品溶液与标准色度系列溶液进行目视比较，样品颜色的强度，即为色度</w:t>
      </w:r>
      <w:r w:rsidR="00D062C6">
        <w:rPr>
          <w:rFonts w:hint="eastAsia"/>
        </w:rPr>
        <w:t>。</w:t>
      </w:r>
      <w:r w:rsidR="00071AF7">
        <w:rPr>
          <w:rFonts w:hint="eastAsia"/>
        </w:rPr>
        <w:t>规定由1</w:t>
      </w:r>
      <w:r w:rsidR="00071AF7">
        <w:t>mg/L铂以氯铂酸离子形式所产生的颜色为一个色度单位，称</w:t>
      </w:r>
      <w:r w:rsidR="00071AF7">
        <w:rPr>
          <w:rFonts w:hint="eastAsia"/>
        </w:rPr>
        <w:t>1度。</w:t>
      </w:r>
    </w:p>
    <w:p w:rsidR="00DE3A71" w:rsidRPr="002E32C9" w:rsidRDefault="00DE3A71" w:rsidP="00031E84">
      <w:pPr>
        <w:pStyle w:val="a6"/>
        <w:ind w:left="0"/>
      </w:pPr>
      <w:r w:rsidRPr="002E32C9">
        <w:rPr>
          <w:rFonts w:hint="eastAsia"/>
        </w:rPr>
        <w:t>试剂</w:t>
      </w:r>
      <w:r w:rsidR="00784C76" w:rsidRPr="002E32C9">
        <w:rPr>
          <w:rFonts w:hint="eastAsia"/>
        </w:rPr>
        <w:t>或</w:t>
      </w:r>
      <w:r w:rsidR="00731244" w:rsidRPr="002E32C9">
        <w:rPr>
          <w:rFonts w:hint="eastAsia"/>
        </w:rPr>
        <w:t>材料</w:t>
      </w:r>
    </w:p>
    <w:p w:rsidR="004A1018" w:rsidRDefault="004A1018" w:rsidP="00EE3F67">
      <w:pPr>
        <w:pStyle w:val="a7"/>
        <w:spacing w:before="156" w:after="156"/>
        <w:ind w:left="0"/>
      </w:pPr>
      <w:r>
        <w:rPr>
          <w:rFonts w:hint="eastAsia"/>
        </w:rPr>
        <w:t>试剂规格</w:t>
      </w:r>
    </w:p>
    <w:p w:rsidR="00EE3F67" w:rsidRDefault="00EE3F67" w:rsidP="00EE3F67">
      <w:pPr>
        <w:pStyle w:val="aff5"/>
      </w:pPr>
      <w:r w:rsidRPr="002E32C9">
        <w:rPr>
          <w:rFonts w:hint="eastAsia"/>
        </w:rPr>
        <w:t>除非另有说明，本方法所用试剂均为分析纯，水为符合G</w:t>
      </w:r>
      <w:r w:rsidRPr="002E32C9">
        <w:t>B/T</w:t>
      </w:r>
      <w:r w:rsidR="001D6987" w:rsidRPr="002E32C9">
        <w:t xml:space="preserve"> </w:t>
      </w:r>
      <w:r w:rsidR="001D6987" w:rsidRPr="002E32C9">
        <w:rPr>
          <w:rFonts w:hint="eastAsia"/>
        </w:rPr>
        <w:t>66</w:t>
      </w:r>
      <w:r w:rsidR="001D6987" w:rsidRPr="002E32C9">
        <w:t>82规定的三级水</w:t>
      </w:r>
      <w:r w:rsidR="001D6987" w:rsidRPr="002E32C9">
        <w:rPr>
          <w:rFonts w:hint="eastAsia"/>
        </w:rPr>
        <w:t>。</w:t>
      </w:r>
    </w:p>
    <w:p w:rsidR="004A1018" w:rsidRDefault="006D3BD9" w:rsidP="004A1018">
      <w:pPr>
        <w:pStyle w:val="a7"/>
        <w:spacing w:before="156" w:after="156"/>
        <w:ind w:left="0"/>
      </w:pPr>
      <w:r>
        <w:rPr>
          <w:rFonts w:hint="eastAsia"/>
        </w:rPr>
        <w:t>盐酸</w:t>
      </w:r>
    </w:p>
    <w:p w:rsidR="006D3BD9" w:rsidRDefault="006D3BD9" w:rsidP="004A1018">
      <w:pPr>
        <w:pStyle w:val="a7"/>
        <w:spacing w:before="156" w:after="156"/>
        <w:ind w:left="0"/>
      </w:pPr>
      <w:proofErr w:type="gramStart"/>
      <w:r>
        <w:t>氯铂酸钾</w:t>
      </w:r>
      <w:proofErr w:type="gramEnd"/>
    </w:p>
    <w:p w:rsidR="004A1018" w:rsidRDefault="006D3BD9" w:rsidP="004A1018">
      <w:pPr>
        <w:pStyle w:val="a7"/>
        <w:spacing w:before="156" w:after="156"/>
        <w:ind w:left="0"/>
      </w:pPr>
      <w:r>
        <w:rPr>
          <w:rFonts w:hint="eastAsia"/>
        </w:rPr>
        <w:t>六水合氯化钴</w:t>
      </w:r>
    </w:p>
    <w:p w:rsidR="004A1018" w:rsidRPr="002E32C9" w:rsidRDefault="006D3BD9" w:rsidP="004A1018">
      <w:pPr>
        <w:pStyle w:val="a7"/>
        <w:spacing w:before="156" w:after="156"/>
        <w:ind w:left="0"/>
      </w:pPr>
      <w:r>
        <w:rPr>
          <w:rFonts w:hint="eastAsia"/>
        </w:rPr>
        <w:lastRenderedPageBreak/>
        <w:t>5</w:t>
      </w:r>
      <w:r>
        <w:t>00</w:t>
      </w:r>
      <w:r w:rsidR="00071AF7">
        <w:rPr>
          <w:rFonts w:ascii="宋体" w:eastAsia="宋体" w:hAnsi="宋体" w:hint="eastAsia"/>
        </w:rPr>
        <w:t>度</w:t>
      </w:r>
      <w:r>
        <w:t>铂-钴标准溶液</w:t>
      </w:r>
    </w:p>
    <w:p w:rsidR="00ED6055" w:rsidRPr="0095663F" w:rsidRDefault="006D3BD9" w:rsidP="00EE3F67">
      <w:pPr>
        <w:pStyle w:val="aff5"/>
      </w:pPr>
      <w:r w:rsidRPr="0095663F">
        <w:rPr>
          <w:rFonts w:hint="eastAsia"/>
        </w:rPr>
        <w:t>准确称取1</w:t>
      </w:r>
      <w:r w:rsidRPr="0095663F">
        <w:t>.010g六水合氯化钴</w:t>
      </w:r>
      <w:r w:rsidR="009863C7" w:rsidRPr="0095663F">
        <w:t>（相当于</w:t>
      </w:r>
      <w:r w:rsidR="009863C7" w:rsidRPr="0095663F">
        <w:rPr>
          <w:rFonts w:hint="eastAsia"/>
        </w:rPr>
        <w:t>2</w:t>
      </w:r>
      <w:r w:rsidR="009863C7" w:rsidRPr="0095663F">
        <w:t>50mg钴）和</w:t>
      </w:r>
      <w:r w:rsidR="009863C7" w:rsidRPr="0095663F">
        <w:rPr>
          <w:rFonts w:hint="eastAsia"/>
        </w:rPr>
        <w:t>1</w:t>
      </w:r>
      <w:r w:rsidR="009863C7" w:rsidRPr="0095663F">
        <w:t>.246g氯铂酸钾（相当于</w:t>
      </w:r>
      <w:r w:rsidR="009863C7" w:rsidRPr="0095663F">
        <w:rPr>
          <w:rFonts w:hint="eastAsia"/>
        </w:rPr>
        <w:t>5</w:t>
      </w:r>
      <w:r w:rsidR="009863C7" w:rsidRPr="0095663F">
        <w:t>00mg铂），用</w:t>
      </w:r>
      <w:r w:rsidR="009863C7" w:rsidRPr="0095663F">
        <w:rPr>
          <w:rFonts w:hint="eastAsia"/>
        </w:rPr>
        <w:t>1</w:t>
      </w:r>
      <w:r w:rsidR="009863C7" w:rsidRPr="0095663F">
        <w:t>00mL盐酸和适量水溶解后，用水稀释至</w:t>
      </w:r>
      <w:r w:rsidR="009863C7" w:rsidRPr="0095663F">
        <w:rPr>
          <w:rFonts w:hint="eastAsia"/>
        </w:rPr>
        <w:t>1</w:t>
      </w:r>
      <w:r w:rsidR="009863C7" w:rsidRPr="0095663F">
        <w:t>000mL</w:t>
      </w:r>
      <w:r w:rsidR="004A1018" w:rsidRPr="0095663F">
        <w:rPr>
          <w:rFonts w:hint="eastAsia"/>
        </w:rPr>
        <w:t>。</w:t>
      </w:r>
    </w:p>
    <w:p w:rsidR="00ED6055" w:rsidRPr="0095663F" w:rsidRDefault="00ED6055" w:rsidP="00EE3F67">
      <w:pPr>
        <w:pStyle w:val="aff5"/>
      </w:pPr>
      <w:r w:rsidRPr="0095663F">
        <w:rPr>
          <w:rFonts w:hint="eastAsia"/>
        </w:rPr>
        <w:t>此标准溶液</w:t>
      </w:r>
      <w:r w:rsidR="00B5168E" w:rsidRPr="0095663F">
        <w:rPr>
          <w:rFonts w:hint="eastAsia"/>
        </w:rPr>
        <w:t>密封</w:t>
      </w:r>
      <w:r w:rsidRPr="0095663F">
        <w:rPr>
          <w:rFonts w:hint="eastAsia"/>
        </w:rPr>
        <w:t>避光保存，有效期为1年。</w:t>
      </w:r>
    </w:p>
    <w:p w:rsidR="004A1018" w:rsidRPr="002E32C9" w:rsidRDefault="004A1018" w:rsidP="00EE3F67">
      <w:pPr>
        <w:pStyle w:val="aff5"/>
      </w:pPr>
      <w:r w:rsidRPr="0095663F">
        <w:t>也可直接购买国家标准物质</w:t>
      </w:r>
      <w:r w:rsidRPr="0095663F">
        <w:rPr>
          <w:rFonts w:hint="eastAsia"/>
        </w:rPr>
        <w:t>。</w:t>
      </w:r>
    </w:p>
    <w:p w:rsidR="006B163D" w:rsidRPr="002E32C9" w:rsidRDefault="006B163D" w:rsidP="00031E84">
      <w:pPr>
        <w:pStyle w:val="a6"/>
        <w:ind w:left="0"/>
      </w:pPr>
      <w:r w:rsidRPr="002E32C9">
        <w:rPr>
          <w:rFonts w:hint="eastAsia"/>
        </w:rPr>
        <w:t>仪器</w:t>
      </w:r>
      <w:r w:rsidR="00731244" w:rsidRPr="002E32C9">
        <w:rPr>
          <w:rFonts w:hint="eastAsia"/>
        </w:rPr>
        <w:t>设备</w:t>
      </w:r>
    </w:p>
    <w:p w:rsidR="006B163D" w:rsidRPr="002E32C9" w:rsidRDefault="006B163D" w:rsidP="00251615">
      <w:pPr>
        <w:pStyle w:val="a7"/>
        <w:spacing w:beforeLines="0" w:before="0" w:afterLines="0" w:after="0"/>
        <w:ind w:left="0"/>
        <w:rPr>
          <w:rFonts w:ascii="宋体" w:eastAsia="宋体" w:hAnsi="宋体"/>
        </w:rPr>
      </w:pPr>
      <w:r w:rsidRPr="002E32C9">
        <w:rPr>
          <w:rFonts w:ascii="宋体" w:eastAsia="宋体" w:hAnsi="宋体" w:hint="eastAsia"/>
        </w:rPr>
        <w:t>分析天平：</w:t>
      </w:r>
      <w:proofErr w:type="gramStart"/>
      <w:r w:rsidRPr="002E32C9">
        <w:rPr>
          <w:rFonts w:ascii="宋体" w:eastAsia="宋体" w:hAnsi="宋体" w:hint="eastAsia"/>
        </w:rPr>
        <w:t>感</w:t>
      </w:r>
      <w:proofErr w:type="gramEnd"/>
      <w:r w:rsidRPr="002E32C9">
        <w:rPr>
          <w:rFonts w:ascii="宋体" w:eastAsia="宋体" w:hAnsi="宋体" w:hint="eastAsia"/>
        </w:rPr>
        <w:t>量0</w:t>
      </w:r>
      <w:r w:rsidRPr="002E32C9">
        <w:rPr>
          <w:rFonts w:ascii="宋体" w:eastAsia="宋体" w:hAnsi="宋体"/>
        </w:rPr>
        <w:t>.01g和</w:t>
      </w:r>
      <w:r w:rsidRPr="002E32C9">
        <w:rPr>
          <w:rFonts w:ascii="宋体" w:eastAsia="宋体" w:hAnsi="宋体" w:hint="eastAsia"/>
        </w:rPr>
        <w:t>0</w:t>
      </w:r>
      <w:r w:rsidRPr="002E32C9">
        <w:rPr>
          <w:rFonts w:ascii="宋体" w:eastAsia="宋体" w:hAnsi="宋体"/>
        </w:rPr>
        <w:t>.001g</w:t>
      </w:r>
      <w:r w:rsidRPr="002E32C9">
        <w:rPr>
          <w:rFonts w:ascii="宋体" w:eastAsia="宋体" w:hAnsi="宋体" w:hint="eastAsia"/>
        </w:rPr>
        <w:t>。</w:t>
      </w:r>
    </w:p>
    <w:p w:rsidR="00ED6055" w:rsidRPr="00ED6055" w:rsidRDefault="00ED6055" w:rsidP="00251615">
      <w:pPr>
        <w:pStyle w:val="a7"/>
        <w:spacing w:beforeLines="0" w:before="0" w:afterLines="0" w:after="0"/>
        <w:ind w:left="0"/>
        <w:rPr>
          <w:rFonts w:ascii="宋体" w:eastAsia="宋体" w:hAnsi="宋体"/>
        </w:rPr>
      </w:pPr>
      <w:r w:rsidRPr="002E32C9">
        <w:rPr>
          <w:rFonts w:ascii="宋体" w:eastAsia="宋体" w:hAnsi="宋体" w:hint="eastAsia"/>
        </w:rPr>
        <w:t>成套高型无色</w:t>
      </w:r>
      <w:proofErr w:type="gramStart"/>
      <w:r w:rsidRPr="002E32C9">
        <w:rPr>
          <w:rFonts w:ascii="宋体" w:eastAsia="宋体" w:hAnsi="宋体" w:hint="eastAsia"/>
        </w:rPr>
        <w:t>具塞比色</w:t>
      </w:r>
      <w:proofErr w:type="gramEnd"/>
      <w:r w:rsidRPr="002E32C9">
        <w:rPr>
          <w:rFonts w:ascii="宋体" w:eastAsia="宋体" w:hAnsi="宋体" w:hint="eastAsia"/>
        </w:rPr>
        <w:t>管：5</w:t>
      </w:r>
      <w:r w:rsidRPr="002E32C9">
        <w:rPr>
          <w:rFonts w:ascii="宋体" w:eastAsia="宋体" w:hAnsi="宋体"/>
        </w:rPr>
        <w:t>0mL</w:t>
      </w:r>
      <w:r w:rsidRPr="002E32C9">
        <w:rPr>
          <w:rFonts w:ascii="宋体" w:eastAsia="宋体" w:hAnsi="宋体" w:hint="eastAsia"/>
        </w:rPr>
        <w:t>。</w:t>
      </w:r>
    </w:p>
    <w:p w:rsidR="00ED6055" w:rsidRPr="00ED6055" w:rsidRDefault="00ED6055" w:rsidP="00251615">
      <w:pPr>
        <w:pStyle w:val="a7"/>
        <w:spacing w:beforeLines="0" w:before="0" w:afterLines="0" w:after="0"/>
        <w:ind w:left="0"/>
        <w:rPr>
          <w:rFonts w:ascii="宋体" w:eastAsia="宋体" w:hAnsi="宋体"/>
        </w:rPr>
      </w:pPr>
      <w:r>
        <w:rPr>
          <w:rFonts w:ascii="宋体" w:eastAsia="宋体" w:hAnsi="宋体"/>
        </w:rPr>
        <w:t>比色管架：底部</w:t>
      </w:r>
      <w:proofErr w:type="gramStart"/>
      <w:r>
        <w:rPr>
          <w:rFonts w:ascii="宋体" w:eastAsia="宋体" w:hAnsi="宋体"/>
        </w:rPr>
        <w:t>衬</w:t>
      </w:r>
      <w:proofErr w:type="gramEnd"/>
      <w:r>
        <w:rPr>
          <w:rFonts w:ascii="宋体" w:eastAsia="宋体" w:hAnsi="宋体"/>
        </w:rPr>
        <w:t>白色底板，也可按有反光镜，以提高观察颜色的效果。</w:t>
      </w:r>
    </w:p>
    <w:p w:rsidR="00593508" w:rsidRPr="00593508" w:rsidRDefault="004A1018" w:rsidP="00593508">
      <w:pPr>
        <w:pStyle w:val="a6"/>
        <w:ind w:left="0"/>
      </w:pPr>
      <w:r>
        <w:rPr>
          <w:rFonts w:hint="eastAsia"/>
        </w:rPr>
        <w:t>分析步骤</w:t>
      </w:r>
    </w:p>
    <w:p w:rsidR="00593508" w:rsidRDefault="00593508" w:rsidP="0076742F">
      <w:pPr>
        <w:pStyle w:val="a7"/>
        <w:spacing w:before="156" w:after="156"/>
        <w:ind w:left="0"/>
      </w:pPr>
      <w:r w:rsidRPr="00593508">
        <w:t>限量法</w:t>
      </w:r>
    </w:p>
    <w:p w:rsidR="002928B5" w:rsidRPr="002928B5" w:rsidRDefault="002928B5" w:rsidP="002928B5">
      <w:pPr>
        <w:pStyle w:val="a7"/>
        <w:numPr>
          <w:ilvl w:val="0"/>
          <w:numId w:val="0"/>
        </w:numPr>
        <w:spacing w:before="156" w:after="156"/>
      </w:pPr>
      <w:r>
        <w:rPr>
          <w:rFonts w:hint="eastAsia"/>
        </w:rPr>
        <w:t>4</w:t>
      </w:r>
      <w:r>
        <w:t>.4.1.1  试样溶液的配制</w:t>
      </w:r>
    </w:p>
    <w:p w:rsidR="002928B5" w:rsidRDefault="002928B5" w:rsidP="002928B5">
      <w:pPr>
        <w:pStyle w:val="aff5"/>
        <w:rPr>
          <w:rFonts w:hAnsi="宋体"/>
        </w:rPr>
      </w:pPr>
      <w:r w:rsidRPr="001F3B4E">
        <w:rPr>
          <w:rFonts w:hAnsi="宋体" w:hint="eastAsia"/>
        </w:rPr>
        <w:t>称取</w:t>
      </w:r>
      <w:r w:rsidR="002C0C2A">
        <w:rPr>
          <w:rFonts w:hAnsi="宋体"/>
        </w:rPr>
        <w:t>30</w:t>
      </w:r>
      <w:r w:rsidRPr="001F3B4E">
        <w:rPr>
          <w:rFonts w:hAnsi="宋体"/>
        </w:rPr>
        <w:t>g</w:t>
      </w:r>
      <w:r>
        <w:rPr>
          <w:rFonts w:hAnsi="宋体"/>
        </w:rPr>
        <w:t>待测</w:t>
      </w:r>
      <w:r w:rsidRPr="001F3B4E">
        <w:rPr>
          <w:rFonts w:hAnsi="宋体"/>
        </w:rPr>
        <w:t>样品</w:t>
      </w:r>
      <w:r w:rsidRPr="001F3B4E">
        <w:rPr>
          <w:rFonts w:hAnsi="宋体" w:hint="eastAsia"/>
        </w:rPr>
        <w:t>，</w:t>
      </w:r>
      <w:r>
        <w:rPr>
          <w:rFonts w:hAnsi="宋体" w:hint="eastAsia"/>
        </w:rPr>
        <w:t>精确至0</w:t>
      </w:r>
      <w:r>
        <w:rPr>
          <w:rFonts w:hAnsi="宋体"/>
        </w:rPr>
        <w:t>.01g，</w:t>
      </w:r>
      <w:r w:rsidRPr="001F3B4E">
        <w:rPr>
          <w:rFonts w:hAnsi="宋体" w:hint="eastAsia"/>
        </w:rPr>
        <w:t>置于</w:t>
      </w:r>
      <w:r>
        <w:rPr>
          <w:rFonts w:hAnsi="宋体"/>
        </w:rPr>
        <w:t>250mL烧杯中</w:t>
      </w:r>
      <w:r w:rsidRPr="001F3B4E">
        <w:rPr>
          <w:rFonts w:hAnsi="宋体" w:hint="eastAsia"/>
        </w:rPr>
        <w:t>，加入</w:t>
      </w:r>
      <w:r>
        <w:rPr>
          <w:rFonts w:hAnsi="宋体" w:hint="eastAsia"/>
        </w:rPr>
        <w:t>1</w:t>
      </w:r>
      <w:r>
        <w:rPr>
          <w:rFonts w:hAnsi="宋体"/>
        </w:rPr>
        <w:t>00mL</w:t>
      </w:r>
      <w:r w:rsidRPr="001F3B4E">
        <w:rPr>
          <w:rFonts w:hAnsi="宋体" w:hint="eastAsia"/>
        </w:rPr>
        <w:t>水</w:t>
      </w:r>
      <w:r>
        <w:rPr>
          <w:rFonts w:hAnsi="宋体" w:hint="eastAsia"/>
        </w:rPr>
        <w:t>搅拌至完全溶解，静置</w:t>
      </w:r>
      <w:r w:rsidR="00260E56">
        <w:rPr>
          <w:rFonts w:hAnsi="宋体"/>
        </w:rPr>
        <w:t>9</w:t>
      </w:r>
      <w:r>
        <w:rPr>
          <w:rFonts w:hAnsi="宋体"/>
        </w:rPr>
        <w:t>0min至气泡消失，取上清液至</w:t>
      </w:r>
      <w:r>
        <w:rPr>
          <w:rFonts w:hAnsi="宋体" w:hint="eastAsia"/>
        </w:rPr>
        <w:t>5</w:t>
      </w:r>
      <w:r>
        <w:rPr>
          <w:rFonts w:hAnsi="宋体"/>
        </w:rPr>
        <w:t>0mL比色管刻度线处，</w:t>
      </w:r>
      <w:r w:rsidRPr="002E32C9">
        <w:rPr>
          <w:rFonts w:hAnsi="宋体" w:hint="eastAsia"/>
        </w:rPr>
        <w:t>待测。</w:t>
      </w:r>
    </w:p>
    <w:p w:rsidR="002928B5" w:rsidRPr="002928B5" w:rsidRDefault="002928B5" w:rsidP="002928B5">
      <w:pPr>
        <w:pStyle w:val="a7"/>
        <w:numPr>
          <w:ilvl w:val="0"/>
          <w:numId w:val="0"/>
        </w:numPr>
        <w:spacing w:before="156" w:after="156"/>
      </w:pPr>
      <w:r>
        <w:rPr>
          <w:rFonts w:hint="eastAsia"/>
        </w:rPr>
        <w:t>4</w:t>
      </w:r>
      <w:r>
        <w:t xml:space="preserve">.4.1.2  </w:t>
      </w:r>
      <w:r w:rsidR="00864E1D">
        <w:rPr>
          <w:rFonts w:hint="eastAsia"/>
        </w:rPr>
        <w:t>测定</w:t>
      </w:r>
    </w:p>
    <w:p w:rsidR="00EF4FBC" w:rsidRDefault="002928B5" w:rsidP="00EF4FBC">
      <w:pPr>
        <w:pStyle w:val="aff5"/>
        <w:ind w:firstLineChars="0" w:firstLine="0"/>
        <w:rPr>
          <w:rFonts w:hAnsi="宋体"/>
        </w:rPr>
      </w:pPr>
      <w:r>
        <w:rPr>
          <w:rFonts w:hAnsi="宋体" w:hint="eastAsia"/>
        </w:rPr>
        <w:t xml:space="preserve"> </w:t>
      </w:r>
      <w:r>
        <w:rPr>
          <w:rFonts w:hAnsi="宋体"/>
        </w:rPr>
        <w:t xml:space="preserve">  吸取与限定量相对应的铂-钴</w:t>
      </w:r>
      <w:r w:rsidR="00EF4FBC">
        <w:rPr>
          <w:rFonts w:hAnsi="宋体"/>
        </w:rPr>
        <w:t>标准溶液（</w:t>
      </w:r>
      <w:r w:rsidR="00EF4FBC">
        <w:rPr>
          <w:rFonts w:hAnsi="宋体" w:hint="eastAsia"/>
        </w:rPr>
        <w:t>4</w:t>
      </w:r>
      <w:r w:rsidR="00EF4FBC">
        <w:rPr>
          <w:rFonts w:hAnsi="宋体"/>
        </w:rPr>
        <w:t>.2.5）于</w:t>
      </w:r>
      <w:r w:rsidR="00EF4FBC">
        <w:rPr>
          <w:rFonts w:hAnsi="宋体" w:hint="eastAsia"/>
        </w:rPr>
        <w:t>5</w:t>
      </w:r>
      <w:r w:rsidR="00EF4FBC">
        <w:rPr>
          <w:rFonts w:hAnsi="宋体"/>
        </w:rPr>
        <w:t>0mL比色管中，加水稀释至刻度，摇匀。比较试样与铂-钴标准工作溶液的颜色（比色时注意应在日光或灯光照射下，正对白色背景，视线</w:t>
      </w:r>
      <w:r w:rsidR="001D6DAF">
        <w:rPr>
          <w:rFonts w:hAnsi="宋体"/>
        </w:rPr>
        <w:t>自上向</w:t>
      </w:r>
      <w:r w:rsidR="00EF4FBC">
        <w:rPr>
          <w:rFonts w:hAnsi="宋体"/>
        </w:rPr>
        <w:t>下观察），试样的</w:t>
      </w:r>
      <w:r w:rsidR="001D6DAF">
        <w:rPr>
          <w:rFonts w:hAnsi="宋体"/>
        </w:rPr>
        <w:t>色度不得大于</w:t>
      </w:r>
      <w:r w:rsidR="00EF4FBC">
        <w:rPr>
          <w:rFonts w:hAnsi="宋体"/>
        </w:rPr>
        <w:t>标准工作溶液的</w:t>
      </w:r>
      <w:r w:rsidR="001D6DAF">
        <w:rPr>
          <w:rFonts w:hAnsi="宋体" w:hint="eastAsia"/>
        </w:rPr>
        <w:t>色度</w:t>
      </w:r>
      <w:r w:rsidR="00EF4FBC">
        <w:rPr>
          <w:rFonts w:hAnsi="宋体"/>
        </w:rPr>
        <w:t>。</w:t>
      </w:r>
    </w:p>
    <w:p w:rsidR="002017AE" w:rsidRPr="002017AE" w:rsidRDefault="002017AE" w:rsidP="0076742F">
      <w:pPr>
        <w:pStyle w:val="a7"/>
        <w:spacing w:before="156" w:after="156"/>
        <w:ind w:left="0"/>
      </w:pPr>
      <w:r w:rsidRPr="002017AE">
        <w:t>标准系列法</w:t>
      </w:r>
    </w:p>
    <w:p w:rsidR="0076742F" w:rsidRPr="0076742F" w:rsidRDefault="002017AE" w:rsidP="002017AE">
      <w:pPr>
        <w:pStyle w:val="a7"/>
        <w:numPr>
          <w:ilvl w:val="0"/>
          <w:numId w:val="0"/>
        </w:numPr>
        <w:spacing w:before="156" w:after="156"/>
        <w:rPr>
          <w:rFonts w:ascii="宋体" w:eastAsia="宋体" w:hAnsi="宋体"/>
        </w:rPr>
      </w:pPr>
      <w:r>
        <w:rPr>
          <w:rFonts w:hint="eastAsia"/>
        </w:rPr>
        <w:t>4</w:t>
      </w:r>
      <w:r>
        <w:t xml:space="preserve">.4.2.1  </w:t>
      </w:r>
      <w:r w:rsidR="0076742F">
        <w:rPr>
          <w:rFonts w:hint="eastAsia"/>
        </w:rPr>
        <w:t>标准系列</w:t>
      </w:r>
      <w:r w:rsidR="0076742F" w:rsidRPr="002E32C9">
        <w:rPr>
          <w:rFonts w:hint="eastAsia"/>
        </w:rPr>
        <w:t>溶液的配制</w:t>
      </w:r>
    </w:p>
    <w:p w:rsidR="00946B41" w:rsidRDefault="00946B41" w:rsidP="00752966">
      <w:pPr>
        <w:pStyle w:val="a7"/>
        <w:numPr>
          <w:ilvl w:val="0"/>
          <w:numId w:val="0"/>
        </w:numPr>
        <w:spacing w:before="156" w:after="156"/>
        <w:ind w:firstLineChars="200" w:firstLine="420"/>
        <w:rPr>
          <w:rFonts w:ascii="宋体" w:eastAsia="宋体" w:hAnsi="宋体"/>
        </w:rPr>
      </w:pPr>
      <w:r w:rsidRPr="002E32C9">
        <w:rPr>
          <w:rFonts w:ascii="宋体" w:eastAsia="宋体" w:hAnsi="宋体" w:hint="eastAsia"/>
        </w:rPr>
        <w:t>吸取</w:t>
      </w:r>
      <w:r w:rsidR="002E1C17">
        <w:rPr>
          <w:rFonts w:ascii="宋体" w:eastAsia="宋体" w:hAnsi="宋体" w:hint="eastAsia"/>
        </w:rPr>
        <w:t>5</w:t>
      </w:r>
      <w:r w:rsidR="002E1C17">
        <w:rPr>
          <w:rFonts w:ascii="宋体" w:eastAsia="宋体" w:hAnsi="宋体"/>
        </w:rPr>
        <w:t>00</w:t>
      </w:r>
      <w:r w:rsidR="00071AF7">
        <w:rPr>
          <w:rFonts w:ascii="宋体" w:eastAsia="宋体" w:hAnsi="宋体" w:hint="eastAsia"/>
        </w:rPr>
        <w:t>度</w:t>
      </w:r>
      <w:r w:rsidR="002E1C17">
        <w:rPr>
          <w:rFonts w:ascii="宋体" w:eastAsia="宋体" w:hAnsi="宋体"/>
        </w:rPr>
        <w:t>铂-钴标准溶液</w:t>
      </w:r>
      <w:r w:rsidRPr="002E32C9">
        <w:rPr>
          <w:rFonts w:ascii="宋体" w:eastAsia="宋体" w:hAnsi="宋体" w:hint="eastAsia"/>
        </w:rPr>
        <w:t>（4</w:t>
      </w:r>
      <w:r w:rsidRPr="002E32C9">
        <w:rPr>
          <w:rFonts w:ascii="宋体" w:eastAsia="宋体" w:hAnsi="宋体"/>
        </w:rPr>
        <w:t>.2.</w:t>
      </w:r>
      <w:r w:rsidR="0076742F">
        <w:rPr>
          <w:rFonts w:ascii="宋体" w:eastAsia="宋体" w:hAnsi="宋体" w:hint="eastAsia"/>
        </w:rPr>
        <w:t>5</w:t>
      </w:r>
      <w:r w:rsidRPr="002E32C9">
        <w:rPr>
          <w:rFonts w:ascii="宋体" w:eastAsia="宋体" w:hAnsi="宋体" w:hint="eastAsia"/>
        </w:rPr>
        <w:t>）</w:t>
      </w:r>
      <w:r w:rsidR="000A4BD3" w:rsidRPr="002E32C9">
        <w:rPr>
          <w:rFonts w:ascii="宋体" w:eastAsia="宋体" w:hAnsi="宋体" w:hint="eastAsia"/>
        </w:rPr>
        <w:t>0mL</w:t>
      </w:r>
      <w:r w:rsidR="0076742F">
        <w:rPr>
          <w:rFonts w:ascii="宋体" w:eastAsia="宋体" w:hAnsi="宋体" w:hint="eastAsia"/>
        </w:rPr>
        <w:t>、</w:t>
      </w:r>
      <w:r w:rsidR="002E1C17">
        <w:rPr>
          <w:rFonts w:ascii="宋体" w:eastAsia="宋体" w:hAnsi="宋体"/>
        </w:rPr>
        <w:t>0.5</w:t>
      </w:r>
      <w:r w:rsidR="000A4BD3" w:rsidRPr="002E32C9">
        <w:rPr>
          <w:rFonts w:ascii="宋体" w:eastAsia="宋体" w:hAnsi="宋体" w:hint="eastAsia"/>
        </w:rPr>
        <w:t>mL</w:t>
      </w:r>
      <w:r w:rsidR="0076742F">
        <w:rPr>
          <w:rFonts w:ascii="宋体" w:eastAsia="宋体" w:hAnsi="宋体" w:hint="eastAsia"/>
        </w:rPr>
        <w:t>、</w:t>
      </w:r>
      <w:r w:rsidR="002E1C17">
        <w:rPr>
          <w:rFonts w:ascii="宋体" w:eastAsia="宋体" w:hAnsi="宋体"/>
        </w:rPr>
        <w:t>1.0</w:t>
      </w:r>
      <w:r w:rsidR="000A4BD3" w:rsidRPr="002E32C9">
        <w:rPr>
          <w:rFonts w:ascii="宋体" w:eastAsia="宋体" w:hAnsi="宋体" w:hint="eastAsia"/>
        </w:rPr>
        <w:t>mL</w:t>
      </w:r>
      <w:r w:rsidR="0076742F">
        <w:rPr>
          <w:rFonts w:ascii="宋体" w:eastAsia="宋体" w:hAnsi="宋体" w:hint="eastAsia"/>
        </w:rPr>
        <w:t>、</w:t>
      </w:r>
      <w:r w:rsidR="0080560B">
        <w:rPr>
          <w:rFonts w:ascii="宋体" w:eastAsia="宋体" w:hAnsi="宋体" w:hint="eastAsia"/>
        </w:rPr>
        <w:t>1</w:t>
      </w:r>
      <w:r w:rsidR="0080560B">
        <w:rPr>
          <w:rFonts w:ascii="宋体" w:eastAsia="宋体" w:hAnsi="宋体"/>
        </w:rPr>
        <w:t>.5</w:t>
      </w:r>
      <w:r w:rsidR="0080560B" w:rsidRPr="0080560B">
        <w:rPr>
          <w:rFonts w:ascii="宋体" w:eastAsia="宋体" w:hAnsi="宋体" w:hint="eastAsia"/>
        </w:rPr>
        <w:t xml:space="preserve"> </w:t>
      </w:r>
      <w:r w:rsidR="0080560B" w:rsidRPr="002E32C9">
        <w:rPr>
          <w:rFonts w:ascii="宋体" w:eastAsia="宋体" w:hAnsi="宋体" w:hint="eastAsia"/>
        </w:rPr>
        <w:t>mL</w:t>
      </w:r>
      <w:r w:rsidR="0080560B">
        <w:rPr>
          <w:rFonts w:ascii="宋体" w:eastAsia="宋体" w:hAnsi="宋体" w:hint="eastAsia"/>
        </w:rPr>
        <w:t>、</w:t>
      </w:r>
      <w:r w:rsidR="002E1C17">
        <w:rPr>
          <w:rFonts w:ascii="宋体" w:eastAsia="宋体" w:hAnsi="宋体"/>
        </w:rPr>
        <w:t>2.0</w:t>
      </w:r>
      <w:r w:rsidR="000A4BD3" w:rsidRPr="002E32C9">
        <w:rPr>
          <w:rFonts w:ascii="宋体" w:eastAsia="宋体" w:hAnsi="宋体" w:hint="eastAsia"/>
        </w:rPr>
        <w:t>mL</w:t>
      </w:r>
      <w:r w:rsidR="0076742F">
        <w:rPr>
          <w:rFonts w:ascii="宋体" w:eastAsia="宋体" w:hAnsi="宋体" w:hint="eastAsia"/>
        </w:rPr>
        <w:t>、</w:t>
      </w:r>
      <w:r w:rsidR="002E1C17">
        <w:rPr>
          <w:rFonts w:ascii="宋体" w:eastAsia="宋体" w:hAnsi="宋体"/>
        </w:rPr>
        <w:t>3.0</w:t>
      </w:r>
      <w:r w:rsidR="000A4BD3" w:rsidRPr="002E32C9">
        <w:rPr>
          <w:rFonts w:ascii="宋体" w:eastAsia="宋体" w:hAnsi="宋体" w:hint="eastAsia"/>
        </w:rPr>
        <w:t>mL</w:t>
      </w:r>
      <w:r w:rsidR="0076742F">
        <w:rPr>
          <w:rFonts w:ascii="宋体" w:eastAsia="宋体" w:hAnsi="宋体" w:hint="eastAsia"/>
        </w:rPr>
        <w:t>、</w:t>
      </w:r>
      <w:r w:rsidR="002E1C17">
        <w:rPr>
          <w:rFonts w:ascii="宋体" w:eastAsia="宋体" w:hAnsi="宋体"/>
        </w:rPr>
        <w:t>4.0</w:t>
      </w:r>
      <w:r w:rsidR="000A4BD3" w:rsidRPr="002E32C9">
        <w:rPr>
          <w:rFonts w:ascii="宋体" w:eastAsia="宋体" w:hAnsi="宋体" w:hint="eastAsia"/>
        </w:rPr>
        <w:t>mL</w:t>
      </w:r>
      <w:r w:rsidR="002E1C17">
        <w:rPr>
          <w:rFonts w:ascii="宋体" w:eastAsia="宋体" w:hAnsi="宋体" w:hint="eastAsia"/>
        </w:rPr>
        <w:t>、5</w:t>
      </w:r>
      <w:r w:rsidR="002E1C17">
        <w:rPr>
          <w:rFonts w:ascii="宋体" w:eastAsia="宋体" w:hAnsi="宋体"/>
        </w:rPr>
        <w:t>.0</w:t>
      </w:r>
      <w:r w:rsidR="002E1C17" w:rsidRPr="002E32C9">
        <w:rPr>
          <w:rFonts w:ascii="宋体" w:eastAsia="宋体" w:hAnsi="宋体" w:hint="eastAsia"/>
        </w:rPr>
        <w:t>mL</w:t>
      </w:r>
      <w:r w:rsidR="000A4BD3" w:rsidRPr="002E32C9">
        <w:rPr>
          <w:rFonts w:ascii="宋体" w:eastAsia="宋体" w:hAnsi="宋体" w:hint="eastAsia"/>
        </w:rPr>
        <w:t>，分别置于成套的5</w:t>
      </w:r>
      <w:r w:rsidR="000A4BD3" w:rsidRPr="002E32C9">
        <w:rPr>
          <w:rFonts w:ascii="宋体" w:eastAsia="宋体" w:hAnsi="宋体"/>
        </w:rPr>
        <w:t>0</w:t>
      </w:r>
      <w:r w:rsidR="000A4BD3" w:rsidRPr="002E32C9">
        <w:rPr>
          <w:rFonts w:ascii="宋体" w:eastAsia="宋体" w:hAnsi="宋体" w:hint="eastAsia"/>
        </w:rPr>
        <w:t>mL</w:t>
      </w:r>
      <w:r w:rsidR="0019741D" w:rsidRPr="002E32C9">
        <w:rPr>
          <w:rFonts w:ascii="宋体" w:eastAsia="宋体" w:hAnsi="宋体" w:hint="eastAsia"/>
        </w:rPr>
        <w:t>比色管内，加</w:t>
      </w:r>
      <w:r w:rsidR="000A4BD3" w:rsidRPr="002E32C9">
        <w:rPr>
          <w:rFonts w:ascii="宋体" w:eastAsia="宋体" w:hAnsi="宋体" w:hint="eastAsia"/>
        </w:rPr>
        <w:t>水至刻度，摇匀后即得</w:t>
      </w:r>
      <w:r w:rsidR="00FF70EB">
        <w:rPr>
          <w:rFonts w:ascii="宋体" w:eastAsia="宋体" w:hAnsi="宋体" w:hint="eastAsia"/>
        </w:rPr>
        <w:t>色度</w:t>
      </w:r>
      <w:r w:rsidR="00DB4949" w:rsidRPr="002E32C9">
        <w:rPr>
          <w:rFonts w:ascii="宋体" w:eastAsia="宋体" w:hAnsi="宋体" w:hint="eastAsia"/>
        </w:rPr>
        <w:t>分别为</w:t>
      </w:r>
      <w:r w:rsidR="000A4BD3" w:rsidRPr="002E32C9">
        <w:rPr>
          <w:rFonts w:ascii="宋体" w:eastAsia="宋体" w:hAnsi="宋体" w:hint="eastAsia"/>
        </w:rPr>
        <w:t>0</w:t>
      </w:r>
      <w:r w:rsidR="00071AF7">
        <w:rPr>
          <w:rFonts w:ascii="宋体" w:eastAsia="宋体" w:hAnsi="宋体" w:hint="eastAsia"/>
        </w:rPr>
        <w:t>度</w:t>
      </w:r>
      <w:r w:rsidR="0076742F">
        <w:rPr>
          <w:rFonts w:ascii="宋体" w:eastAsia="宋体" w:hAnsi="宋体" w:hint="eastAsia"/>
        </w:rPr>
        <w:t>、</w:t>
      </w:r>
      <w:r w:rsidR="00593508">
        <w:rPr>
          <w:rFonts w:ascii="宋体" w:eastAsia="宋体" w:hAnsi="宋体"/>
        </w:rPr>
        <w:t>5</w:t>
      </w:r>
      <w:r w:rsidR="00071AF7">
        <w:rPr>
          <w:rFonts w:ascii="宋体" w:eastAsia="宋体" w:hAnsi="宋体" w:hint="eastAsia"/>
        </w:rPr>
        <w:t>度</w:t>
      </w:r>
      <w:r w:rsidR="0076742F">
        <w:rPr>
          <w:rFonts w:ascii="宋体" w:eastAsia="宋体" w:hAnsi="宋体" w:hint="eastAsia"/>
        </w:rPr>
        <w:t>、</w:t>
      </w:r>
      <w:r w:rsidR="00593508">
        <w:rPr>
          <w:rFonts w:ascii="宋体" w:eastAsia="宋体" w:hAnsi="宋体"/>
        </w:rPr>
        <w:t>10</w:t>
      </w:r>
      <w:r w:rsidR="00071AF7">
        <w:rPr>
          <w:rFonts w:ascii="宋体" w:eastAsia="宋体" w:hAnsi="宋体" w:hint="eastAsia"/>
        </w:rPr>
        <w:t>度</w:t>
      </w:r>
      <w:r w:rsidR="0076742F">
        <w:rPr>
          <w:rFonts w:ascii="宋体" w:eastAsia="宋体" w:hAnsi="宋体" w:hint="eastAsia"/>
        </w:rPr>
        <w:t>、</w:t>
      </w:r>
      <w:r w:rsidR="00CC416A">
        <w:rPr>
          <w:rFonts w:ascii="宋体" w:eastAsia="宋体" w:hAnsi="宋体" w:hint="eastAsia"/>
        </w:rPr>
        <w:t>1</w:t>
      </w:r>
      <w:r w:rsidR="00CC416A">
        <w:rPr>
          <w:rFonts w:ascii="宋体" w:eastAsia="宋体" w:hAnsi="宋体"/>
        </w:rPr>
        <w:t>5度、</w:t>
      </w:r>
      <w:r w:rsidR="00593508">
        <w:rPr>
          <w:rFonts w:ascii="宋体" w:eastAsia="宋体" w:hAnsi="宋体"/>
        </w:rPr>
        <w:t>20</w:t>
      </w:r>
      <w:r w:rsidR="00071AF7">
        <w:rPr>
          <w:rFonts w:ascii="宋体" w:eastAsia="宋体" w:hAnsi="宋体" w:hint="eastAsia"/>
        </w:rPr>
        <w:t>度</w:t>
      </w:r>
      <w:r w:rsidR="00CC416A">
        <w:rPr>
          <w:rFonts w:ascii="宋体" w:eastAsia="宋体" w:hAnsi="宋体"/>
        </w:rPr>
        <w:t>、</w:t>
      </w:r>
      <w:r w:rsidR="00593508">
        <w:rPr>
          <w:rFonts w:ascii="宋体" w:eastAsia="宋体" w:hAnsi="宋体"/>
        </w:rPr>
        <w:t>30</w:t>
      </w:r>
      <w:r w:rsidR="00071AF7">
        <w:rPr>
          <w:rFonts w:ascii="宋体" w:eastAsia="宋体" w:hAnsi="宋体" w:hint="eastAsia"/>
        </w:rPr>
        <w:t>度</w:t>
      </w:r>
      <w:r w:rsidR="0076742F">
        <w:rPr>
          <w:rFonts w:ascii="宋体" w:eastAsia="宋体" w:hAnsi="宋体" w:hint="eastAsia"/>
        </w:rPr>
        <w:t>、</w:t>
      </w:r>
      <w:r w:rsidR="00593508">
        <w:rPr>
          <w:rFonts w:ascii="宋体" w:eastAsia="宋体" w:hAnsi="宋体"/>
        </w:rPr>
        <w:t>40</w:t>
      </w:r>
      <w:r w:rsidR="00071AF7">
        <w:rPr>
          <w:rFonts w:ascii="宋体" w:eastAsia="宋体" w:hAnsi="宋体" w:hint="eastAsia"/>
        </w:rPr>
        <w:t>度</w:t>
      </w:r>
      <w:r w:rsidR="00593508">
        <w:rPr>
          <w:rFonts w:ascii="宋体" w:eastAsia="宋体" w:hAnsi="宋体" w:hint="eastAsia"/>
        </w:rPr>
        <w:t>、</w:t>
      </w:r>
      <w:r w:rsidR="00593508">
        <w:rPr>
          <w:rFonts w:ascii="宋体" w:eastAsia="宋体" w:hAnsi="宋体"/>
        </w:rPr>
        <w:t>50</w:t>
      </w:r>
      <w:r w:rsidR="00071AF7">
        <w:rPr>
          <w:rFonts w:ascii="宋体" w:eastAsia="宋体" w:hAnsi="宋体" w:hint="eastAsia"/>
        </w:rPr>
        <w:t>度</w:t>
      </w:r>
      <w:r w:rsidR="000A4BD3" w:rsidRPr="002E32C9">
        <w:rPr>
          <w:rFonts w:ascii="宋体" w:eastAsia="宋体" w:hAnsi="宋体" w:hint="eastAsia"/>
        </w:rPr>
        <w:t>的</w:t>
      </w:r>
      <w:r w:rsidR="00875846" w:rsidRPr="002E32C9">
        <w:rPr>
          <w:rFonts w:ascii="宋体" w:eastAsia="宋体" w:hAnsi="宋体" w:hint="eastAsia"/>
        </w:rPr>
        <w:t>标准</w:t>
      </w:r>
      <w:r w:rsidR="0076742F">
        <w:rPr>
          <w:rFonts w:ascii="宋体" w:eastAsia="宋体" w:hAnsi="宋体" w:hint="eastAsia"/>
        </w:rPr>
        <w:t>系列</w:t>
      </w:r>
      <w:r w:rsidR="00875846" w:rsidRPr="002E32C9">
        <w:rPr>
          <w:rFonts w:ascii="宋体" w:eastAsia="宋体" w:hAnsi="宋体" w:hint="eastAsia"/>
        </w:rPr>
        <w:t>溶液</w:t>
      </w:r>
      <w:r w:rsidR="000A4BD3" w:rsidRPr="002E32C9">
        <w:rPr>
          <w:rFonts w:ascii="宋体" w:eastAsia="宋体" w:hAnsi="宋体" w:hint="eastAsia"/>
        </w:rPr>
        <w:t>。</w:t>
      </w:r>
    </w:p>
    <w:p w:rsidR="00AC4B8C" w:rsidRPr="0076742F" w:rsidRDefault="00864E1D" w:rsidP="002017AE">
      <w:pPr>
        <w:pStyle w:val="a7"/>
        <w:numPr>
          <w:ilvl w:val="3"/>
          <w:numId w:val="35"/>
        </w:numPr>
        <w:spacing w:before="156" w:after="156"/>
        <w:rPr>
          <w:rFonts w:ascii="宋体" w:eastAsia="宋体" w:hAnsi="宋体"/>
        </w:rPr>
      </w:pPr>
      <w:r>
        <w:rPr>
          <w:rFonts w:hint="eastAsia"/>
        </w:rPr>
        <w:t>测定</w:t>
      </w:r>
    </w:p>
    <w:p w:rsidR="000A4BD3" w:rsidRPr="002E32C9" w:rsidRDefault="00752966" w:rsidP="00752966">
      <w:pPr>
        <w:pStyle w:val="a7"/>
        <w:numPr>
          <w:ilvl w:val="0"/>
          <w:numId w:val="0"/>
        </w:numPr>
        <w:spacing w:before="156" w:after="156"/>
        <w:ind w:firstLineChars="200" w:firstLine="420"/>
        <w:rPr>
          <w:rFonts w:ascii="宋体" w:eastAsia="宋体" w:hAnsi="宋体"/>
        </w:rPr>
      </w:pPr>
      <w:r w:rsidRPr="002E32C9">
        <w:rPr>
          <w:rFonts w:ascii="宋体" w:eastAsia="宋体" w:hAnsi="宋体" w:hint="eastAsia"/>
        </w:rPr>
        <w:t>对试样溶液和标准</w:t>
      </w:r>
      <w:r w:rsidR="00AC4B8C" w:rsidRPr="002E32C9">
        <w:rPr>
          <w:rFonts w:ascii="宋体" w:eastAsia="宋体" w:hAnsi="宋体" w:hint="eastAsia"/>
        </w:rPr>
        <w:t>系列</w:t>
      </w:r>
      <w:r w:rsidRPr="002E32C9">
        <w:rPr>
          <w:rFonts w:ascii="宋体" w:eastAsia="宋体" w:hAnsi="宋体" w:hint="eastAsia"/>
        </w:rPr>
        <w:t>溶液</w:t>
      </w:r>
      <w:r w:rsidR="002017AE">
        <w:rPr>
          <w:rFonts w:ascii="宋体" w:eastAsia="宋体" w:hAnsi="宋体" w:hint="eastAsia"/>
        </w:rPr>
        <w:t>进行比色</w:t>
      </w:r>
      <w:r w:rsidR="000A4BD3" w:rsidRPr="002E32C9">
        <w:rPr>
          <w:rFonts w:ascii="宋体" w:eastAsia="宋体" w:hAnsi="宋体" w:hint="eastAsia"/>
        </w:rPr>
        <w:t>。</w:t>
      </w:r>
      <w:r w:rsidR="002017AE">
        <w:rPr>
          <w:rFonts w:ascii="宋体" w:eastAsia="宋体" w:hAnsi="宋体" w:hint="eastAsia"/>
        </w:rPr>
        <w:t>试样的颜色以最接近</w:t>
      </w:r>
      <w:proofErr w:type="gramStart"/>
      <w:r w:rsidR="002017AE">
        <w:rPr>
          <w:rFonts w:ascii="宋体" w:eastAsia="宋体" w:hAnsi="宋体" w:hint="eastAsia"/>
        </w:rPr>
        <w:t>于铂-钴标准</w:t>
      </w:r>
      <w:proofErr w:type="gramEnd"/>
      <w:r w:rsidR="002017AE">
        <w:rPr>
          <w:rFonts w:ascii="宋体" w:eastAsia="宋体" w:hAnsi="宋体" w:hint="eastAsia"/>
        </w:rPr>
        <w:t>工作液</w:t>
      </w:r>
      <w:r w:rsidR="00071AF7">
        <w:rPr>
          <w:rFonts w:ascii="宋体" w:eastAsia="宋体" w:hAnsi="宋体" w:hint="eastAsia"/>
        </w:rPr>
        <w:t>的色度号</w:t>
      </w:r>
      <w:r w:rsidR="002017AE">
        <w:rPr>
          <w:rFonts w:ascii="宋体" w:eastAsia="宋体" w:hAnsi="宋体" w:hint="eastAsia"/>
        </w:rPr>
        <w:t>表示，</w:t>
      </w:r>
      <w:r w:rsidR="001D6DAF">
        <w:rPr>
          <w:rFonts w:ascii="宋体" w:eastAsia="宋体" w:hAnsi="宋体" w:hint="eastAsia"/>
        </w:rPr>
        <w:t>若</w:t>
      </w:r>
      <w:r w:rsidR="00836ADE" w:rsidRPr="002E32C9">
        <w:rPr>
          <w:rFonts w:ascii="宋体" w:eastAsia="宋体" w:hAnsi="宋体" w:hint="eastAsia"/>
        </w:rPr>
        <w:t>试样</w:t>
      </w:r>
      <w:r w:rsidR="000A4BD3" w:rsidRPr="002E32C9">
        <w:rPr>
          <w:rFonts w:ascii="宋体" w:eastAsia="宋体" w:hAnsi="宋体" w:hint="eastAsia"/>
        </w:rPr>
        <w:t>溶液的</w:t>
      </w:r>
      <w:r w:rsidR="00FF70EB">
        <w:rPr>
          <w:rFonts w:ascii="宋体" w:eastAsia="宋体" w:hAnsi="宋体" w:hint="eastAsia"/>
        </w:rPr>
        <w:t>色度</w:t>
      </w:r>
      <w:r w:rsidR="000A4BD3" w:rsidRPr="002E32C9">
        <w:rPr>
          <w:rFonts w:ascii="宋体" w:eastAsia="宋体" w:hAnsi="宋体" w:hint="eastAsia"/>
        </w:rPr>
        <w:t>超过</w:t>
      </w:r>
      <w:r w:rsidR="001D6DAF">
        <w:rPr>
          <w:rFonts w:ascii="宋体" w:eastAsia="宋体" w:hAnsi="宋体"/>
        </w:rPr>
        <w:t>50</w:t>
      </w:r>
      <w:r w:rsidR="00071AF7">
        <w:rPr>
          <w:rFonts w:ascii="宋体" w:eastAsia="宋体" w:hAnsi="宋体" w:hint="eastAsia"/>
        </w:rPr>
        <w:t>度</w:t>
      </w:r>
      <w:r w:rsidR="000A4BD3" w:rsidRPr="002E32C9">
        <w:rPr>
          <w:rFonts w:ascii="宋体" w:eastAsia="宋体" w:hAnsi="宋体"/>
        </w:rPr>
        <w:t>时</w:t>
      </w:r>
      <w:r w:rsidR="000A4BD3" w:rsidRPr="002E32C9">
        <w:rPr>
          <w:rFonts w:ascii="宋体" w:eastAsia="宋体" w:hAnsi="宋体" w:hint="eastAsia"/>
        </w:rPr>
        <w:t>，</w:t>
      </w:r>
      <w:r w:rsidR="00D011B7" w:rsidRPr="002E32C9">
        <w:rPr>
          <w:rFonts w:ascii="宋体" w:eastAsia="宋体" w:hAnsi="宋体"/>
        </w:rPr>
        <w:t>可</w:t>
      </w:r>
      <w:r w:rsidR="00FC4498">
        <w:rPr>
          <w:rFonts w:ascii="宋体" w:eastAsia="宋体" w:hAnsi="宋体"/>
        </w:rPr>
        <w:t>另取一比色管，取适量待测溶液，</w:t>
      </w:r>
      <w:r w:rsidR="00D011B7" w:rsidRPr="002E32C9">
        <w:rPr>
          <w:rFonts w:ascii="宋体" w:eastAsia="宋体" w:hAnsi="宋体"/>
        </w:rPr>
        <w:t>用</w:t>
      </w:r>
      <w:r w:rsidR="000A4BD3" w:rsidRPr="002E32C9">
        <w:rPr>
          <w:rFonts w:ascii="宋体" w:eastAsia="宋体" w:hAnsi="宋体"/>
        </w:rPr>
        <w:t>水稀释</w:t>
      </w:r>
      <w:r w:rsidR="001D6DAF">
        <w:rPr>
          <w:rFonts w:ascii="宋体" w:eastAsia="宋体" w:hAnsi="宋体"/>
        </w:rPr>
        <w:t>试样溶液后</w:t>
      </w:r>
      <w:r w:rsidR="00FC4498">
        <w:rPr>
          <w:rFonts w:ascii="宋体" w:eastAsia="宋体" w:hAnsi="宋体"/>
        </w:rPr>
        <w:t>，使色度落入标准溶液范围中再进行</w:t>
      </w:r>
      <w:r w:rsidR="001D6DAF">
        <w:rPr>
          <w:rFonts w:ascii="宋体" w:eastAsia="宋体" w:hAnsi="宋体"/>
        </w:rPr>
        <w:t>比色</w:t>
      </w:r>
      <w:r w:rsidR="000A4BD3" w:rsidRPr="002E32C9">
        <w:rPr>
          <w:rFonts w:ascii="宋体" w:eastAsia="宋体" w:hAnsi="宋体" w:hint="eastAsia"/>
        </w:rPr>
        <w:t>。</w:t>
      </w:r>
    </w:p>
    <w:p w:rsidR="000A4BD3" w:rsidRDefault="00864E1D" w:rsidP="00031E84">
      <w:pPr>
        <w:pStyle w:val="a6"/>
        <w:ind w:left="0"/>
      </w:pPr>
      <w:r>
        <w:rPr>
          <w:rFonts w:hint="eastAsia"/>
        </w:rPr>
        <w:t>结果</w:t>
      </w:r>
      <w:r w:rsidR="0080560B">
        <w:rPr>
          <w:rFonts w:hint="eastAsia"/>
        </w:rPr>
        <w:t>表示</w:t>
      </w:r>
    </w:p>
    <w:p w:rsidR="00CA0E8A" w:rsidRDefault="0080560B" w:rsidP="00CA0E8A">
      <w:pPr>
        <w:pStyle w:val="a7"/>
        <w:numPr>
          <w:ilvl w:val="0"/>
          <w:numId w:val="0"/>
        </w:numPr>
        <w:spacing w:before="156" w:after="156"/>
        <w:ind w:firstLineChars="200" w:firstLine="420"/>
        <w:rPr>
          <w:rFonts w:ascii="宋体" w:eastAsia="宋体" w:hAnsi="宋体"/>
        </w:rPr>
      </w:pPr>
      <w:r w:rsidRPr="00CA0E8A">
        <w:rPr>
          <w:rFonts w:ascii="宋体" w:eastAsia="宋体" w:hAnsi="宋体"/>
        </w:rPr>
        <w:t>以最接近</w:t>
      </w:r>
      <w:r w:rsidR="00CA0E8A" w:rsidRPr="00CA0E8A">
        <w:rPr>
          <w:rFonts w:ascii="宋体" w:eastAsia="宋体" w:hAnsi="宋体"/>
        </w:rPr>
        <w:t>试样溶液</w:t>
      </w:r>
      <w:r w:rsidRPr="00CA0E8A">
        <w:rPr>
          <w:rFonts w:ascii="宋体" w:eastAsia="宋体" w:hAnsi="宋体"/>
        </w:rPr>
        <w:t>的标准溶液值</w:t>
      </w:r>
      <w:r w:rsidR="00CA0E8A" w:rsidRPr="00CA0E8A">
        <w:rPr>
          <w:rFonts w:ascii="宋体" w:eastAsia="宋体" w:hAnsi="宋体"/>
        </w:rPr>
        <w:t>表示结果，在</w:t>
      </w:r>
      <w:r w:rsidR="00CA0E8A" w:rsidRPr="00CA0E8A">
        <w:rPr>
          <w:rFonts w:ascii="宋体" w:eastAsia="宋体" w:hAnsi="宋体" w:hint="eastAsia"/>
        </w:rPr>
        <w:t>0～2</w:t>
      </w:r>
      <w:r w:rsidR="00CA0E8A" w:rsidRPr="00CA0E8A">
        <w:rPr>
          <w:rFonts w:ascii="宋体" w:eastAsia="宋体" w:hAnsi="宋体"/>
        </w:rPr>
        <w:t>0度（不包括</w:t>
      </w:r>
      <w:r w:rsidR="00CA0E8A" w:rsidRPr="00CA0E8A">
        <w:rPr>
          <w:rFonts w:ascii="宋体" w:eastAsia="宋体" w:hAnsi="宋体" w:hint="eastAsia"/>
        </w:rPr>
        <w:t>2</w:t>
      </w:r>
      <w:r w:rsidR="00CA0E8A" w:rsidRPr="00CA0E8A">
        <w:rPr>
          <w:rFonts w:ascii="宋体" w:eastAsia="宋体" w:hAnsi="宋体"/>
        </w:rPr>
        <w:t>0度）的范围内，准确到</w:t>
      </w:r>
      <w:r w:rsidR="00CA0E8A" w:rsidRPr="00CA0E8A">
        <w:rPr>
          <w:rFonts w:ascii="宋体" w:eastAsia="宋体" w:hAnsi="宋体" w:hint="eastAsia"/>
        </w:rPr>
        <w:t>5度；2</w:t>
      </w:r>
      <w:r w:rsidR="00CA0E8A" w:rsidRPr="00CA0E8A">
        <w:rPr>
          <w:rFonts w:ascii="宋体" w:eastAsia="宋体" w:hAnsi="宋体"/>
        </w:rPr>
        <w:t>0</w:t>
      </w:r>
      <w:r w:rsidR="00CA0E8A" w:rsidRPr="00CA0E8A">
        <w:rPr>
          <w:rFonts w:ascii="宋体" w:eastAsia="宋体" w:hAnsi="宋体" w:hint="eastAsia"/>
        </w:rPr>
        <w:t>～5</w:t>
      </w:r>
      <w:r w:rsidR="00CA0E8A" w:rsidRPr="00CA0E8A">
        <w:rPr>
          <w:rFonts w:ascii="宋体" w:eastAsia="宋体" w:hAnsi="宋体"/>
        </w:rPr>
        <w:t>0度范围内，准确到</w:t>
      </w:r>
      <w:r w:rsidR="00CA0E8A" w:rsidRPr="00CA0E8A">
        <w:rPr>
          <w:rFonts w:ascii="宋体" w:eastAsia="宋体" w:hAnsi="宋体" w:hint="eastAsia"/>
        </w:rPr>
        <w:t>1</w:t>
      </w:r>
      <w:r w:rsidR="00CA0E8A" w:rsidRPr="00CA0E8A">
        <w:rPr>
          <w:rFonts w:ascii="宋体" w:eastAsia="宋体" w:hAnsi="宋体"/>
        </w:rPr>
        <w:t>0度。</w:t>
      </w:r>
    </w:p>
    <w:p w:rsidR="007F7E3A" w:rsidRPr="00CA0E8A" w:rsidRDefault="00CC416A" w:rsidP="00CA0E8A">
      <w:pPr>
        <w:pStyle w:val="a7"/>
        <w:numPr>
          <w:ilvl w:val="0"/>
          <w:numId w:val="0"/>
        </w:numPr>
        <w:spacing w:before="156" w:after="156"/>
        <w:ind w:firstLineChars="200" w:firstLine="420"/>
        <w:rPr>
          <w:rFonts w:ascii="宋体" w:eastAsia="宋体" w:hAnsi="宋体"/>
        </w:rPr>
      </w:pPr>
      <w:r w:rsidRPr="00CA0E8A">
        <w:rPr>
          <w:rFonts w:ascii="宋体" w:eastAsia="宋体" w:hAnsi="宋体" w:hint="eastAsia"/>
        </w:rPr>
        <w:t>稀释后的</w:t>
      </w:r>
      <w:r w:rsidR="007F7E3A" w:rsidRPr="00CA0E8A">
        <w:rPr>
          <w:rFonts w:ascii="宋体" w:eastAsia="宋体" w:hAnsi="宋体" w:hint="eastAsia"/>
        </w:rPr>
        <w:t>样品色度以X计，数值以</w:t>
      </w:r>
      <w:r w:rsidR="0094023C" w:rsidRPr="00CA0E8A">
        <w:rPr>
          <w:rFonts w:ascii="宋体" w:eastAsia="宋体" w:hAnsi="宋体" w:hint="eastAsia"/>
        </w:rPr>
        <w:t>度</w:t>
      </w:r>
      <w:r w:rsidR="007F7E3A" w:rsidRPr="00CA0E8A">
        <w:rPr>
          <w:rFonts w:ascii="宋体" w:eastAsia="宋体" w:hAnsi="宋体" w:hint="eastAsia"/>
        </w:rPr>
        <w:t>表示，按</w:t>
      </w:r>
      <w:r w:rsidR="00CA0E8A">
        <w:rPr>
          <w:rFonts w:ascii="宋体" w:eastAsia="宋体" w:hAnsi="宋体" w:hint="eastAsia"/>
        </w:rPr>
        <w:t>下列公式</w:t>
      </w:r>
      <w:r w:rsidR="007F7E3A" w:rsidRPr="00CA0E8A">
        <w:rPr>
          <w:rFonts w:ascii="宋体" w:eastAsia="宋体" w:hAnsi="宋体" w:hint="eastAsia"/>
        </w:rPr>
        <w:t>计算</w:t>
      </w:r>
      <w:r w:rsidRPr="00CA0E8A">
        <w:rPr>
          <w:rFonts w:ascii="宋体" w:eastAsia="宋体" w:hAnsi="宋体" w:hint="eastAsia"/>
        </w:rPr>
        <w:t>：</w:t>
      </w:r>
    </w:p>
    <w:p w:rsidR="007F7E3A" w:rsidRPr="002E32C9" w:rsidRDefault="0016720D" w:rsidP="00035B1F">
      <w:pPr>
        <w:pStyle w:val="aff5"/>
        <w:ind w:firstLineChars="2000" w:firstLine="4200"/>
      </w:pPr>
      <m:oMathPara>
        <m:oMath>
          <m:r>
            <w:rPr>
              <w:rFonts w:ascii="Cambria Math" w:hAnsi="Cambria Math" w:hint="eastAsia"/>
            </w:rPr>
            <m:t>X</m:t>
          </m:r>
          <m:r>
            <w:rPr>
              <w:rFonts w:ascii="Cambria Math" w:hAnsi="Cambria Math"/>
            </w:rPr>
            <m:t>=</m:t>
          </m:r>
          <m:f>
            <m:fPr>
              <m:ctrlPr>
                <w:rPr>
                  <w:rFonts w:ascii="Cambria Math" w:hAnsi="Cambria Math"/>
                  <w:i/>
                </w:rPr>
              </m:ctrlPr>
            </m:fPr>
            <m:num>
              <m:r>
                <w:rPr>
                  <w:rFonts w:ascii="Cambria Math" w:hAnsi="Cambria Math"/>
                </w:rPr>
                <m:t>50</m:t>
              </m:r>
            </m:num>
            <m:den>
              <m:r>
                <w:rPr>
                  <w:rFonts w:ascii="Cambria Math" w:hAnsi="Cambria Math"/>
                </w:rPr>
                <m:t>V</m:t>
              </m:r>
            </m:den>
          </m:f>
          <m:sSub>
            <m:sSubPr>
              <m:ctrlPr>
                <w:rPr>
                  <w:rFonts w:ascii="Cambria Math" w:hAnsi="Cambria Math"/>
                  <w:i/>
                </w:rPr>
              </m:ctrlPr>
            </m:sSubPr>
            <m:e>
              <m:r>
                <w:rPr>
                  <w:rFonts w:ascii="Cambria Math" w:hAnsi="Cambria Math" w:hint="eastAsia"/>
                </w:rPr>
                <m:t>X</m:t>
              </m:r>
            </m:e>
            <m:sub>
              <m:r>
                <w:rPr>
                  <w:rFonts w:ascii="Cambria Math" w:hAnsi="Cambria Math"/>
                </w:rPr>
                <m:t>1</m:t>
              </m:r>
            </m:sub>
          </m:sSub>
        </m:oMath>
      </m:oMathPara>
    </w:p>
    <w:p w:rsidR="007F7E3A" w:rsidRPr="002E32C9" w:rsidRDefault="007F7E3A" w:rsidP="00CC416A">
      <w:pPr>
        <w:pStyle w:val="aff5"/>
      </w:pPr>
      <w:r w:rsidRPr="002E32C9">
        <w:rPr>
          <w:rFonts w:hint="eastAsia"/>
        </w:rPr>
        <w:t>式中：</w:t>
      </w:r>
      <w:r w:rsidR="00CC416A" w:rsidRPr="00251615">
        <w:rPr>
          <w:i/>
        </w:rPr>
        <w:t>X</w:t>
      </w:r>
      <w:r w:rsidR="00CC416A" w:rsidRPr="00CC416A">
        <w:rPr>
          <w:vertAlign w:val="subscript"/>
        </w:rPr>
        <w:t>1</w:t>
      </w:r>
      <w:r w:rsidR="00CC416A">
        <w:t>——</w:t>
      </w:r>
      <w:r w:rsidR="00CC416A">
        <w:rPr>
          <w:rFonts w:hint="eastAsia"/>
        </w:rPr>
        <w:t>稀释样品</w:t>
      </w:r>
      <w:r w:rsidRPr="002E32C9">
        <w:rPr>
          <w:rFonts w:hint="eastAsia"/>
        </w:rPr>
        <w:t>测定液的</w:t>
      </w:r>
      <w:r>
        <w:rPr>
          <w:rFonts w:hint="eastAsia"/>
        </w:rPr>
        <w:t>色度</w:t>
      </w:r>
      <w:r w:rsidR="00CC416A">
        <w:rPr>
          <w:rFonts w:hint="eastAsia"/>
        </w:rPr>
        <w:t>，</w:t>
      </w:r>
      <w:r w:rsidR="00B07FC7">
        <w:rPr>
          <w:rFonts w:hint="eastAsia"/>
        </w:rPr>
        <w:t>单位为</w:t>
      </w:r>
      <w:r w:rsidR="0094023C">
        <w:rPr>
          <w:rFonts w:hint="eastAsia"/>
        </w:rPr>
        <w:t>度</w:t>
      </w:r>
      <w:r w:rsidRPr="002E32C9">
        <w:rPr>
          <w:rFonts w:hint="eastAsia"/>
        </w:rPr>
        <w:t>；</w:t>
      </w:r>
    </w:p>
    <w:p w:rsidR="007F7E3A" w:rsidRDefault="00CC416A" w:rsidP="00CC416A">
      <w:pPr>
        <w:pStyle w:val="aff5"/>
        <w:ind w:firstLineChars="500" w:firstLine="1050"/>
      </w:pPr>
      <w:r w:rsidRPr="00251615">
        <w:rPr>
          <w:i/>
        </w:rPr>
        <w:lastRenderedPageBreak/>
        <w:t>V</w:t>
      </w:r>
      <w:r>
        <w:t>——</w:t>
      </w:r>
      <w:r w:rsidR="00FC4498">
        <w:rPr>
          <w:rFonts w:hint="eastAsia"/>
        </w:rPr>
        <w:t>吸取待测溶液</w:t>
      </w:r>
      <w:r>
        <w:rPr>
          <w:rFonts w:hint="eastAsia"/>
        </w:rPr>
        <w:t>的体积，</w:t>
      </w:r>
      <w:r w:rsidR="00B07FC7">
        <w:rPr>
          <w:rFonts w:hint="eastAsia"/>
        </w:rPr>
        <w:t>单位为毫升（</w:t>
      </w:r>
      <w:r w:rsidR="00B07FC7">
        <w:t>mL</w:t>
      </w:r>
      <w:r w:rsidR="00B07FC7">
        <w:rPr>
          <w:rFonts w:hint="eastAsia"/>
        </w:rPr>
        <w:t>）</w:t>
      </w:r>
      <w:r w:rsidR="00FC4498">
        <w:rPr>
          <w:rFonts w:hint="eastAsia"/>
        </w:rPr>
        <w:t>。</w:t>
      </w:r>
    </w:p>
    <w:p w:rsidR="0018740E" w:rsidRDefault="0018740E" w:rsidP="0018740E">
      <w:pPr>
        <w:pStyle w:val="a6"/>
        <w:ind w:left="0"/>
      </w:pPr>
      <w:r>
        <w:rPr>
          <w:rFonts w:hint="eastAsia"/>
        </w:rPr>
        <w:t>其它</w:t>
      </w:r>
    </w:p>
    <w:p w:rsidR="0018740E" w:rsidRPr="0018740E" w:rsidRDefault="0018740E" w:rsidP="0018740E">
      <w:pPr>
        <w:pStyle w:val="aff5"/>
      </w:pPr>
      <w:r>
        <w:rPr>
          <w:rFonts w:hint="eastAsia"/>
        </w:rPr>
        <w:t>利用本方法测定色度时，</w:t>
      </w:r>
      <w:r w:rsidR="006B2621">
        <w:rPr>
          <w:rFonts w:hint="eastAsia"/>
        </w:rPr>
        <w:t>方法检出限</w:t>
      </w:r>
      <w:r>
        <w:rPr>
          <w:rFonts w:hint="eastAsia"/>
        </w:rPr>
        <w:t>为5度。</w:t>
      </w:r>
    </w:p>
    <w:p w:rsidR="00016BEA" w:rsidRPr="002E32C9" w:rsidRDefault="00016BEA" w:rsidP="00035B1F">
      <w:pPr>
        <w:pStyle w:val="a5"/>
        <w:ind w:left="0"/>
      </w:pPr>
      <w:r>
        <w:rPr>
          <w:rFonts w:hint="eastAsia"/>
        </w:rPr>
        <w:t>分光光度法</w:t>
      </w:r>
    </w:p>
    <w:p w:rsidR="00016BEA" w:rsidRPr="002E32C9" w:rsidRDefault="00016BEA" w:rsidP="00016BEA">
      <w:pPr>
        <w:pStyle w:val="a6"/>
        <w:ind w:left="283" w:hangingChars="135" w:hanging="283"/>
      </w:pPr>
      <w:r w:rsidRPr="002E32C9">
        <w:t>原理</w:t>
      </w:r>
    </w:p>
    <w:p w:rsidR="00016BEA" w:rsidRPr="002E32C9" w:rsidRDefault="00016BEA" w:rsidP="00016BEA">
      <w:pPr>
        <w:pStyle w:val="aff5"/>
      </w:pPr>
      <w:r>
        <w:rPr>
          <w:rFonts w:hint="eastAsia"/>
        </w:rPr>
        <w:t>按一定比例将氯铂酸钾、氯化钴和盐酸配成铂-钴标准色度系列，待测样品与已知浓度的标准溶液色调一致，</w:t>
      </w:r>
      <w:r w:rsidR="004C1A21">
        <w:rPr>
          <w:rFonts w:hint="eastAsia"/>
        </w:rPr>
        <w:t>以分光光度计于3</w:t>
      </w:r>
      <w:r w:rsidR="004C1A21">
        <w:t>80nm处进行比较定量</w:t>
      </w:r>
      <w:r>
        <w:rPr>
          <w:rFonts w:hint="eastAsia"/>
        </w:rPr>
        <w:t>。</w:t>
      </w:r>
    </w:p>
    <w:p w:rsidR="00016BEA" w:rsidRDefault="00016BEA" w:rsidP="00016BEA">
      <w:pPr>
        <w:pStyle w:val="a6"/>
        <w:ind w:left="0"/>
      </w:pPr>
      <w:r w:rsidRPr="002E32C9">
        <w:rPr>
          <w:rFonts w:hint="eastAsia"/>
        </w:rPr>
        <w:t>试剂或材料</w:t>
      </w:r>
    </w:p>
    <w:p w:rsidR="004C1A21" w:rsidRPr="004C1A21" w:rsidRDefault="004C1A21" w:rsidP="004C1A21">
      <w:pPr>
        <w:pStyle w:val="aff5"/>
      </w:pPr>
      <w:r>
        <w:t>见本文件</w:t>
      </w:r>
      <w:r>
        <w:rPr>
          <w:rFonts w:hint="eastAsia"/>
        </w:rPr>
        <w:t>4</w:t>
      </w:r>
      <w:r>
        <w:t>.2。</w:t>
      </w:r>
    </w:p>
    <w:p w:rsidR="00016BEA" w:rsidRPr="002E32C9" w:rsidRDefault="00016BEA" w:rsidP="00016BEA">
      <w:pPr>
        <w:pStyle w:val="a6"/>
        <w:ind w:left="0"/>
      </w:pPr>
      <w:r w:rsidRPr="002E32C9">
        <w:rPr>
          <w:rFonts w:hint="eastAsia"/>
        </w:rPr>
        <w:t>仪器设备</w:t>
      </w:r>
    </w:p>
    <w:p w:rsidR="00016BEA" w:rsidRPr="002E32C9" w:rsidRDefault="00016BEA" w:rsidP="00251615">
      <w:pPr>
        <w:pStyle w:val="a7"/>
        <w:spacing w:beforeLines="0" w:before="0" w:afterLines="0" w:after="0"/>
        <w:ind w:left="0"/>
        <w:rPr>
          <w:rFonts w:ascii="宋体" w:eastAsia="宋体" w:hAnsi="宋体"/>
        </w:rPr>
      </w:pPr>
      <w:r w:rsidRPr="002E32C9">
        <w:rPr>
          <w:rFonts w:ascii="宋体" w:eastAsia="宋体" w:hAnsi="宋体" w:hint="eastAsia"/>
        </w:rPr>
        <w:t>分析天平：</w:t>
      </w:r>
      <w:proofErr w:type="gramStart"/>
      <w:r w:rsidRPr="002E32C9">
        <w:rPr>
          <w:rFonts w:ascii="宋体" w:eastAsia="宋体" w:hAnsi="宋体" w:hint="eastAsia"/>
        </w:rPr>
        <w:t>感</w:t>
      </w:r>
      <w:proofErr w:type="gramEnd"/>
      <w:r w:rsidRPr="002E32C9">
        <w:rPr>
          <w:rFonts w:ascii="宋体" w:eastAsia="宋体" w:hAnsi="宋体" w:hint="eastAsia"/>
        </w:rPr>
        <w:t>量0</w:t>
      </w:r>
      <w:r w:rsidRPr="002E32C9">
        <w:rPr>
          <w:rFonts w:ascii="宋体" w:eastAsia="宋体" w:hAnsi="宋体"/>
        </w:rPr>
        <w:t>.01g和</w:t>
      </w:r>
      <w:r w:rsidRPr="002E32C9">
        <w:rPr>
          <w:rFonts w:ascii="宋体" w:eastAsia="宋体" w:hAnsi="宋体" w:hint="eastAsia"/>
        </w:rPr>
        <w:t>0</w:t>
      </w:r>
      <w:r w:rsidRPr="002E32C9">
        <w:rPr>
          <w:rFonts w:ascii="宋体" w:eastAsia="宋体" w:hAnsi="宋体"/>
        </w:rPr>
        <w:t>.001g</w:t>
      </w:r>
      <w:r w:rsidRPr="002E32C9">
        <w:rPr>
          <w:rFonts w:ascii="宋体" w:eastAsia="宋体" w:hAnsi="宋体" w:hint="eastAsia"/>
        </w:rPr>
        <w:t>。</w:t>
      </w:r>
    </w:p>
    <w:p w:rsidR="00016BEA" w:rsidRPr="00ED6055" w:rsidRDefault="00016BEA" w:rsidP="00251615">
      <w:pPr>
        <w:pStyle w:val="a7"/>
        <w:spacing w:beforeLines="0" w:before="0" w:afterLines="0" w:after="0"/>
        <w:ind w:left="0"/>
        <w:rPr>
          <w:rFonts w:ascii="宋体" w:eastAsia="宋体" w:hAnsi="宋体"/>
        </w:rPr>
      </w:pPr>
      <w:r w:rsidRPr="002E32C9">
        <w:rPr>
          <w:rFonts w:ascii="宋体" w:eastAsia="宋体" w:hAnsi="宋体" w:hint="eastAsia"/>
        </w:rPr>
        <w:t>成套高型无色</w:t>
      </w:r>
      <w:proofErr w:type="gramStart"/>
      <w:r w:rsidRPr="002E32C9">
        <w:rPr>
          <w:rFonts w:ascii="宋体" w:eastAsia="宋体" w:hAnsi="宋体" w:hint="eastAsia"/>
        </w:rPr>
        <w:t>具塞比色</w:t>
      </w:r>
      <w:proofErr w:type="gramEnd"/>
      <w:r w:rsidRPr="002E32C9">
        <w:rPr>
          <w:rFonts w:ascii="宋体" w:eastAsia="宋体" w:hAnsi="宋体" w:hint="eastAsia"/>
        </w:rPr>
        <w:t>管：5</w:t>
      </w:r>
      <w:r w:rsidRPr="002E32C9">
        <w:rPr>
          <w:rFonts w:ascii="宋体" w:eastAsia="宋体" w:hAnsi="宋体"/>
        </w:rPr>
        <w:t>0mL</w:t>
      </w:r>
      <w:r w:rsidRPr="002E32C9">
        <w:rPr>
          <w:rFonts w:ascii="宋体" w:eastAsia="宋体" w:hAnsi="宋体" w:hint="eastAsia"/>
        </w:rPr>
        <w:t>。</w:t>
      </w:r>
    </w:p>
    <w:p w:rsidR="00016BEA" w:rsidRPr="00ED6055" w:rsidRDefault="004C1A21" w:rsidP="00251615">
      <w:pPr>
        <w:pStyle w:val="a7"/>
        <w:spacing w:beforeLines="0" w:before="0" w:afterLines="0" w:after="0"/>
        <w:ind w:left="0"/>
        <w:rPr>
          <w:rFonts w:ascii="宋体" w:eastAsia="宋体" w:hAnsi="宋体"/>
        </w:rPr>
      </w:pPr>
      <w:r>
        <w:rPr>
          <w:rFonts w:ascii="宋体" w:eastAsia="宋体" w:hAnsi="宋体" w:hint="eastAsia"/>
        </w:rPr>
        <w:t>分光光度计</w:t>
      </w:r>
      <w:r w:rsidR="00B759BC">
        <w:rPr>
          <w:rFonts w:ascii="宋体" w:eastAsia="宋体" w:hAnsi="宋体" w:hint="eastAsia"/>
        </w:rPr>
        <w:t>：配</w:t>
      </w:r>
      <w:r w:rsidR="00B759BC">
        <w:rPr>
          <w:rFonts w:ascii="宋体" w:eastAsia="宋体" w:hAnsi="宋体"/>
        </w:rPr>
        <w:t>有</w:t>
      </w:r>
      <w:r w:rsidR="00B759BC">
        <w:rPr>
          <w:rFonts w:ascii="宋体" w:eastAsia="宋体" w:hAnsi="宋体" w:hint="eastAsia"/>
        </w:rPr>
        <w:t>10</w:t>
      </w:r>
      <w:r w:rsidR="00B759BC">
        <w:rPr>
          <w:rFonts w:ascii="宋体" w:eastAsia="宋体" w:hAnsi="宋体"/>
        </w:rPr>
        <w:t>mm</w:t>
      </w:r>
      <w:r w:rsidR="00B759BC">
        <w:rPr>
          <w:rFonts w:ascii="宋体" w:eastAsia="宋体" w:hAnsi="宋体" w:hint="eastAsia"/>
        </w:rPr>
        <w:t>石英</w:t>
      </w:r>
      <w:r w:rsidR="00B759BC">
        <w:rPr>
          <w:rFonts w:ascii="宋体" w:eastAsia="宋体" w:hAnsi="宋体"/>
        </w:rPr>
        <w:t>比色</w:t>
      </w:r>
      <w:proofErr w:type="gramStart"/>
      <w:r w:rsidR="00B759BC">
        <w:rPr>
          <w:rFonts w:ascii="宋体" w:eastAsia="宋体" w:hAnsi="宋体"/>
        </w:rPr>
        <w:t>皿</w:t>
      </w:r>
      <w:proofErr w:type="gramEnd"/>
      <w:r>
        <w:rPr>
          <w:rFonts w:ascii="宋体" w:eastAsia="宋体" w:hAnsi="宋体"/>
        </w:rPr>
        <w:t>。</w:t>
      </w:r>
    </w:p>
    <w:p w:rsidR="004C1A21" w:rsidRDefault="00016BEA" w:rsidP="004C1A21">
      <w:pPr>
        <w:pStyle w:val="a6"/>
        <w:ind w:left="0"/>
      </w:pPr>
      <w:r>
        <w:rPr>
          <w:rFonts w:hint="eastAsia"/>
        </w:rPr>
        <w:t>分析步骤</w:t>
      </w:r>
    </w:p>
    <w:p w:rsidR="00016BEA" w:rsidRPr="002928B5" w:rsidRDefault="004C1A21" w:rsidP="004C1A21">
      <w:pPr>
        <w:pStyle w:val="a6"/>
        <w:numPr>
          <w:ilvl w:val="0"/>
          <w:numId w:val="0"/>
        </w:numPr>
      </w:pPr>
      <w:r>
        <w:t>5.4.1</w:t>
      </w:r>
      <w:r w:rsidR="00016BEA">
        <w:t xml:space="preserve">  试样溶液的配制</w:t>
      </w:r>
    </w:p>
    <w:p w:rsidR="00016BEA" w:rsidRDefault="00016BEA" w:rsidP="00016BEA">
      <w:pPr>
        <w:pStyle w:val="aff5"/>
        <w:rPr>
          <w:rFonts w:hAnsi="宋体"/>
        </w:rPr>
      </w:pPr>
      <w:r w:rsidRPr="001F3B4E">
        <w:rPr>
          <w:rFonts w:hAnsi="宋体" w:hint="eastAsia"/>
        </w:rPr>
        <w:t>称取</w:t>
      </w:r>
      <w:r w:rsidR="002C0C2A">
        <w:rPr>
          <w:rFonts w:hAnsi="宋体"/>
        </w:rPr>
        <w:t>30</w:t>
      </w:r>
      <w:r w:rsidRPr="001F3B4E">
        <w:rPr>
          <w:rFonts w:hAnsi="宋体"/>
        </w:rPr>
        <w:t>g</w:t>
      </w:r>
      <w:r>
        <w:rPr>
          <w:rFonts w:hAnsi="宋体"/>
        </w:rPr>
        <w:t>待测</w:t>
      </w:r>
      <w:r w:rsidRPr="001F3B4E">
        <w:rPr>
          <w:rFonts w:hAnsi="宋体"/>
        </w:rPr>
        <w:t>样品</w:t>
      </w:r>
      <w:r w:rsidRPr="001F3B4E">
        <w:rPr>
          <w:rFonts w:hAnsi="宋体" w:hint="eastAsia"/>
        </w:rPr>
        <w:t>，</w:t>
      </w:r>
      <w:r>
        <w:rPr>
          <w:rFonts w:hAnsi="宋体" w:hint="eastAsia"/>
        </w:rPr>
        <w:t>精确至0</w:t>
      </w:r>
      <w:r>
        <w:rPr>
          <w:rFonts w:hAnsi="宋体"/>
        </w:rPr>
        <w:t>.01g，</w:t>
      </w:r>
      <w:r w:rsidRPr="001F3B4E">
        <w:rPr>
          <w:rFonts w:hAnsi="宋体" w:hint="eastAsia"/>
        </w:rPr>
        <w:t>置于</w:t>
      </w:r>
      <w:r>
        <w:rPr>
          <w:rFonts w:hAnsi="宋体"/>
        </w:rPr>
        <w:t>250mL烧杯中</w:t>
      </w:r>
      <w:r w:rsidRPr="001F3B4E">
        <w:rPr>
          <w:rFonts w:hAnsi="宋体" w:hint="eastAsia"/>
        </w:rPr>
        <w:t>，加入</w:t>
      </w:r>
      <w:r>
        <w:rPr>
          <w:rFonts w:hAnsi="宋体" w:hint="eastAsia"/>
        </w:rPr>
        <w:t>1</w:t>
      </w:r>
      <w:r>
        <w:rPr>
          <w:rFonts w:hAnsi="宋体"/>
        </w:rPr>
        <w:t>00mL</w:t>
      </w:r>
      <w:r w:rsidRPr="001F3B4E">
        <w:rPr>
          <w:rFonts w:hAnsi="宋体" w:hint="eastAsia"/>
        </w:rPr>
        <w:t>水</w:t>
      </w:r>
      <w:r>
        <w:rPr>
          <w:rFonts w:hAnsi="宋体" w:hint="eastAsia"/>
        </w:rPr>
        <w:t>搅拌至完全溶解，静置</w:t>
      </w:r>
      <w:r>
        <w:rPr>
          <w:rFonts w:hAnsi="宋体"/>
        </w:rPr>
        <w:t>至气泡消失，取上清液至</w:t>
      </w:r>
      <w:r>
        <w:rPr>
          <w:rFonts w:hAnsi="宋体" w:hint="eastAsia"/>
        </w:rPr>
        <w:t>5</w:t>
      </w:r>
      <w:r>
        <w:rPr>
          <w:rFonts w:hAnsi="宋体"/>
        </w:rPr>
        <w:t>0mL比色管刻度线处，</w:t>
      </w:r>
      <w:r w:rsidRPr="002E32C9">
        <w:rPr>
          <w:rFonts w:hAnsi="宋体" w:hint="eastAsia"/>
        </w:rPr>
        <w:t>待测。</w:t>
      </w:r>
    </w:p>
    <w:p w:rsidR="00016BEA" w:rsidRPr="0076742F" w:rsidRDefault="00F96699" w:rsidP="00016BEA">
      <w:pPr>
        <w:pStyle w:val="a7"/>
        <w:numPr>
          <w:ilvl w:val="0"/>
          <w:numId w:val="0"/>
        </w:numPr>
        <w:spacing w:before="156" w:after="156"/>
        <w:rPr>
          <w:rFonts w:ascii="宋体" w:eastAsia="宋体" w:hAnsi="宋体"/>
        </w:rPr>
      </w:pPr>
      <w:r>
        <w:t>5</w:t>
      </w:r>
      <w:r w:rsidR="00016BEA">
        <w:t xml:space="preserve">.4.2  </w:t>
      </w:r>
      <w:r w:rsidR="00016BEA">
        <w:rPr>
          <w:rFonts w:hint="eastAsia"/>
        </w:rPr>
        <w:t>标准</w:t>
      </w:r>
      <w:r>
        <w:rPr>
          <w:rFonts w:hint="eastAsia"/>
        </w:rPr>
        <w:t>曲线</w:t>
      </w:r>
    </w:p>
    <w:p w:rsidR="00016BEA" w:rsidRDefault="00016BEA" w:rsidP="00016BEA">
      <w:pPr>
        <w:pStyle w:val="a7"/>
        <w:numPr>
          <w:ilvl w:val="0"/>
          <w:numId w:val="0"/>
        </w:numPr>
        <w:spacing w:before="156" w:after="156"/>
        <w:ind w:firstLineChars="200" w:firstLine="420"/>
        <w:rPr>
          <w:rFonts w:ascii="宋体" w:eastAsia="宋体" w:hAnsi="宋体"/>
        </w:rPr>
      </w:pPr>
      <w:r w:rsidRPr="002E32C9">
        <w:rPr>
          <w:rFonts w:ascii="宋体" w:eastAsia="宋体" w:hAnsi="宋体" w:hint="eastAsia"/>
        </w:rPr>
        <w:t>吸取</w:t>
      </w:r>
      <w:r>
        <w:rPr>
          <w:rFonts w:ascii="宋体" w:eastAsia="宋体" w:hAnsi="宋体" w:hint="eastAsia"/>
        </w:rPr>
        <w:t>5</w:t>
      </w:r>
      <w:r>
        <w:rPr>
          <w:rFonts w:ascii="宋体" w:eastAsia="宋体" w:hAnsi="宋体"/>
        </w:rPr>
        <w:t>00</w:t>
      </w:r>
      <w:r>
        <w:rPr>
          <w:rFonts w:ascii="宋体" w:eastAsia="宋体" w:hAnsi="宋体" w:hint="eastAsia"/>
        </w:rPr>
        <w:t>度</w:t>
      </w:r>
      <w:r>
        <w:rPr>
          <w:rFonts w:ascii="宋体" w:eastAsia="宋体" w:hAnsi="宋体"/>
        </w:rPr>
        <w:t>铂-钴标准溶液</w:t>
      </w:r>
      <w:r w:rsidRPr="002E32C9">
        <w:rPr>
          <w:rFonts w:ascii="宋体" w:eastAsia="宋体" w:hAnsi="宋体" w:hint="eastAsia"/>
        </w:rPr>
        <w:t>（4</w:t>
      </w:r>
      <w:r w:rsidRPr="002E32C9">
        <w:rPr>
          <w:rFonts w:ascii="宋体" w:eastAsia="宋体" w:hAnsi="宋体"/>
        </w:rPr>
        <w:t>.2.</w:t>
      </w:r>
      <w:r>
        <w:rPr>
          <w:rFonts w:ascii="宋体" w:eastAsia="宋体" w:hAnsi="宋体" w:hint="eastAsia"/>
        </w:rPr>
        <w:t>5</w:t>
      </w:r>
      <w:r w:rsidRPr="002E32C9">
        <w:rPr>
          <w:rFonts w:ascii="宋体" w:eastAsia="宋体" w:hAnsi="宋体" w:hint="eastAsia"/>
        </w:rPr>
        <w:t>）0mL</w:t>
      </w:r>
      <w:r>
        <w:rPr>
          <w:rFonts w:ascii="宋体" w:eastAsia="宋体" w:hAnsi="宋体" w:hint="eastAsia"/>
        </w:rPr>
        <w:t>、</w:t>
      </w:r>
      <w:r>
        <w:rPr>
          <w:rFonts w:ascii="宋体" w:eastAsia="宋体" w:hAnsi="宋体"/>
        </w:rPr>
        <w:t>0.5</w:t>
      </w:r>
      <w:r w:rsidRPr="002E32C9">
        <w:rPr>
          <w:rFonts w:ascii="宋体" w:eastAsia="宋体" w:hAnsi="宋体" w:hint="eastAsia"/>
        </w:rPr>
        <w:t>mL</w:t>
      </w:r>
      <w:r>
        <w:rPr>
          <w:rFonts w:ascii="宋体" w:eastAsia="宋体" w:hAnsi="宋体" w:hint="eastAsia"/>
        </w:rPr>
        <w:t>、</w:t>
      </w:r>
      <w:r>
        <w:rPr>
          <w:rFonts w:ascii="宋体" w:eastAsia="宋体" w:hAnsi="宋体"/>
        </w:rPr>
        <w:t>1.0</w:t>
      </w:r>
      <w:r w:rsidRPr="002E32C9">
        <w:rPr>
          <w:rFonts w:ascii="宋体" w:eastAsia="宋体" w:hAnsi="宋体" w:hint="eastAsia"/>
        </w:rPr>
        <w:t>mL</w:t>
      </w:r>
      <w:r>
        <w:rPr>
          <w:rFonts w:ascii="宋体" w:eastAsia="宋体" w:hAnsi="宋体" w:hint="eastAsia"/>
        </w:rPr>
        <w:t>、</w:t>
      </w:r>
      <w:r w:rsidR="002C0C2A">
        <w:rPr>
          <w:rFonts w:ascii="宋体" w:eastAsia="宋体" w:hAnsi="宋体"/>
        </w:rPr>
        <w:t>1.5</w:t>
      </w:r>
      <w:r w:rsidR="002C0C2A" w:rsidRPr="002E32C9">
        <w:rPr>
          <w:rFonts w:ascii="宋体" w:eastAsia="宋体" w:hAnsi="宋体" w:hint="eastAsia"/>
        </w:rPr>
        <w:t>mL</w:t>
      </w:r>
      <w:r w:rsidR="002C0C2A">
        <w:rPr>
          <w:rFonts w:ascii="宋体" w:eastAsia="宋体" w:hAnsi="宋体" w:hint="eastAsia"/>
        </w:rPr>
        <w:t>、</w:t>
      </w:r>
      <w:r>
        <w:rPr>
          <w:rFonts w:ascii="宋体" w:eastAsia="宋体" w:hAnsi="宋体"/>
        </w:rPr>
        <w:t>2.0</w:t>
      </w:r>
      <w:r w:rsidRPr="002E32C9">
        <w:rPr>
          <w:rFonts w:ascii="宋体" w:eastAsia="宋体" w:hAnsi="宋体" w:hint="eastAsia"/>
        </w:rPr>
        <w:t>mL</w:t>
      </w:r>
      <w:r>
        <w:rPr>
          <w:rFonts w:ascii="宋体" w:eastAsia="宋体" w:hAnsi="宋体" w:hint="eastAsia"/>
        </w:rPr>
        <w:t>、</w:t>
      </w:r>
      <w:r>
        <w:rPr>
          <w:rFonts w:ascii="宋体" w:eastAsia="宋体" w:hAnsi="宋体"/>
        </w:rPr>
        <w:t>3.0</w:t>
      </w:r>
      <w:r w:rsidRPr="002E32C9">
        <w:rPr>
          <w:rFonts w:ascii="宋体" w:eastAsia="宋体" w:hAnsi="宋体" w:hint="eastAsia"/>
        </w:rPr>
        <w:t>mL</w:t>
      </w:r>
      <w:r>
        <w:rPr>
          <w:rFonts w:ascii="宋体" w:eastAsia="宋体" w:hAnsi="宋体" w:hint="eastAsia"/>
        </w:rPr>
        <w:t>、</w:t>
      </w:r>
      <w:r>
        <w:rPr>
          <w:rFonts w:ascii="宋体" w:eastAsia="宋体" w:hAnsi="宋体"/>
        </w:rPr>
        <w:t>4.0</w:t>
      </w:r>
      <w:r w:rsidRPr="002E32C9">
        <w:rPr>
          <w:rFonts w:ascii="宋体" w:eastAsia="宋体" w:hAnsi="宋体" w:hint="eastAsia"/>
        </w:rPr>
        <w:t>mL</w:t>
      </w:r>
      <w:r>
        <w:rPr>
          <w:rFonts w:ascii="宋体" w:eastAsia="宋体" w:hAnsi="宋体" w:hint="eastAsia"/>
        </w:rPr>
        <w:t>、5</w:t>
      </w:r>
      <w:r>
        <w:rPr>
          <w:rFonts w:ascii="宋体" w:eastAsia="宋体" w:hAnsi="宋体"/>
        </w:rPr>
        <w:t>.0</w:t>
      </w:r>
      <w:r w:rsidRPr="002E32C9">
        <w:rPr>
          <w:rFonts w:ascii="宋体" w:eastAsia="宋体" w:hAnsi="宋体" w:hint="eastAsia"/>
        </w:rPr>
        <w:t>mL，分别置于成套的5</w:t>
      </w:r>
      <w:r w:rsidRPr="002E32C9">
        <w:rPr>
          <w:rFonts w:ascii="宋体" w:eastAsia="宋体" w:hAnsi="宋体"/>
        </w:rPr>
        <w:t>0</w:t>
      </w:r>
      <w:r w:rsidRPr="002E32C9">
        <w:rPr>
          <w:rFonts w:ascii="宋体" w:eastAsia="宋体" w:hAnsi="宋体" w:hint="eastAsia"/>
        </w:rPr>
        <w:t>mL比色管内，加水至刻度，摇匀后即得</w:t>
      </w:r>
      <w:r>
        <w:rPr>
          <w:rFonts w:ascii="宋体" w:eastAsia="宋体" w:hAnsi="宋体" w:hint="eastAsia"/>
        </w:rPr>
        <w:t>色度</w:t>
      </w:r>
      <w:r w:rsidRPr="002E32C9">
        <w:rPr>
          <w:rFonts w:ascii="宋体" w:eastAsia="宋体" w:hAnsi="宋体" w:hint="eastAsia"/>
        </w:rPr>
        <w:t>分别为0</w:t>
      </w:r>
      <w:r>
        <w:rPr>
          <w:rFonts w:ascii="宋体" w:eastAsia="宋体" w:hAnsi="宋体" w:hint="eastAsia"/>
        </w:rPr>
        <w:t>度、</w:t>
      </w:r>
      <w:r>
        <w:rPr>
          <w:rFonts w:ascii="宋体" w:eastAsia="宋体" w:hAnsi="宋体"/>
        </w:rPr>
        <w:t>5</w:t>
      </w:r>
      <w:r>
        <w:rPr>
          <w:rFonts w:ascii="宋体" w:eastAsia="宋体" w:hAnsi="宋体" w:hint="eastAsia"/>
        </w:rPr>
        <w:t>度、</w:t>
      </w:r>
      <w:r>
        <w:rPr>
          <w:rFonts w:ascii="宋体" w:eastAsia="宋体" w:hAnsi="宋体"/>
        </w:rPr>
        <w:t>10</w:t>
      </w:r>
      <w:r>
        <w:rPr>
          <w:rFonts w:ascii="宋体" w:eastAsia="宋体" w:hAnsi="宋体" w:hint="eastAsia"/>
        </w:rPr>
        <w:t>度、</w:t>
      </w:r>
      <w:r w:rsidR="001F14CC">
        <w:rPr>
          <w:rFonts w:ascii="宋体" w:eastAsia="宋体" w:hAnsi="宋体" w:hint="eastAsia"/>
        </w:rPr>
        <w:t>1</w:t>
      </w:r>
      <w:r w:rsidR="001F14CC">
        <w:rPr>
          <w:rFonts w:ascii="宋体" w:eastAsia="宋体" w:hAnsi="宋体"/>
        </w:rPr>
        <w:t>5度、</w:t>
      </w:r>
      <w:r>
        <w:rPr>
          <w:rFonts w:ascii="宋体" w:eastAsia="宋体" w:hAnsi="宋体"/>
        </w:rPr>
        <w:t>20</w:t>
      </w:r>
      <w:r>
        <w:rPr>
          <w:rFonts w:ascii="宋体" w:eastAsia="宋体" w:hAnsi="宋体" w:hint="eastAsia"/>
        </w:rPr>
        <w:t>度、</w:t>
      </w:r>
      <w:r>
        <w:rPr>
          <w:rFonts w:ascii="宋体" w:eastAsia="宋体" w:hAnsi="宋体"/>
        </w:rPr>
        <w:t>30</w:t>
      </w:r>
      <w:r>
        <w:rPr>
          <w:rFonts w:ascii="宋体" w:eastAsia="宋体" w:hAnsi="宋体" w:hint="eastAsia"/>
        </w:rPr>
        <w:t>度、</w:t>
      </w:r>
      <w:r>
        <w:rPr>
          <w:rFonts w:ascii="宋体" w:eastAsia="宋体" w:hAnsi="宋体"/>
        </w:rPr>
        <w:t>40</w:t>
      </w:r>
      <w:r>
        <w:rPr>
          <w:rFonts w:ascii="宋体" w:eastAsia="宋体" w:hAnsi="宋体" w:hint="eastAsia"/>
        </w:rPr>
        <w:t>度、</w:t>
      </w:r>
      <w:r>
        <w:rPr>
          <w:rFonts w:ascii="宋体" w:eastAsia="宋体" w:hAnsi="宋体"/>
        </w:rPr>
        <w:t>50</w:t>
      </w:r>
      <w:r>
        <w:rPr>
          <w:rFonts w:ascii="宋体" w:eastAsia="宋体" w:hAnsi="宋体" w:hint="eastAsia"/>
        </w:rPr>
        <w:t>度</w:t>
      </w:r>
      <w:r w:rsidRPr="002E32C9">
        <w:rPr>
          <w:rFonts w:ascii="宋体" w:eastAsia="宋体" w:hAnsi="宋体" w:hint="eastAsia"/>
        </w:rPr>
        <w:t>的标准</w:t>
      </w:r>
      <w:r>
        <w:rPr>
          <w:rFonts w:ascii="宋体" w:eastAsia="宋体" w:hAnsi="宋体" w:hint="eastAsia"/>
        </w:rPr>
        <w:t>系列</w:t>
      </w:r>
      <w:r w:rsidRPr="002E32C9">
        <w:rPr>
          <w:rFonts w:ascii="宋体" w:eastAsia="宋体" w:hAnsi="宋体" w:hint="eastAsia"/>
        </w:rPr>
        <w:t>溶液。</w:t>
      </w:r>
      <w:r w:rsidR="00454623">
        <w:rPr>
          <w:rFonts w:ascii="宋体" w:eastAsia="宋体" w:hAnsi="宋体" w:hint="eastAsia"/>
        </w:rPr>
        <w:t>在</w:t>
      </w:r>
      <w:r w:rsidR="00454623">
        <w:rPr>
          <w:rFonts w:ascii="宋体" w:eastAsia="宋体" w:hAnsi="宋体"/>
        </w:rPr>
        <w:t>3</w:t>
      </w:r>
      <w:r w:rsidR="00454623" w:rsidRPr="00F96699">
        <w:rPr>
          <w:rFonts w:ascii="宋体" w:eastAsia="宋体" w:hAnsi="宋体" w:hint="eastAsia"/>
        </w:rPr>
        <w:t>80nm波长下，</w:t>
      </w:r>
      <w:r w:rsidR="00454623">
        <w:rPr>
          <w:rFonts w:ascii="宋体" w:eastAsia="宋体" w:hAnsi="宋体" w:hint="eastAsia"/>
        </w:rPr>
        <w:t>以试剂空白做参比，测定</w:t>
      </w:r>
      <w:r w:rsidR="00454623" w:rsidRPr="00F96699">
        <w:rPr>
          <w:rFonts w:ascii="宋体" w:eastAsia="宋体" w:hAnsi="宋体" w:hint="eastAsia"/>
        </w:rPr>
        <w:t>吸光度，以</w:t>
      </w:r>
      <w:r w:rsidR="00454623">
        <w:rPr>
          <w:rFonts w:ascii="宋体" w:eastAsia="宋体" w:hAnsi="宋体" w:hint="eastAsia"/>
        </w:rPr>
        <w:t>色度</w:t>
      </w:r>
      <w:r w:rsidR="00454623" w:rsidRPr="00F96699">
        <w:rPr>
          <w:rFonts w:ascii="宋体" w:eastAsia="宋体" w:hAnsi="宋体" w:hint="eastAsia"/>
        </w:rPr>
        <w:t>为横坐标，</w:t>
      </w:r>
      <w:r w:rsidR="00454623">
        <w:rPr>
          <w:rFonts w:ascii="宋体" w:eastAsia="宋体" w:hAnsi="宋体" w:hint="eastAsia"/>
        </w:rPr>
        <w:t>吸光度为纵坐标，绘制标准工作曲线。</w:t>
      </w:r>
    </w:p>
    <w:p w:rsidR="00016BEA" w:rsidRPr="00F96699" w:rsidRDefault="00F96699" w:rsidP="00F96699">
      <w:pPr>
        <w:pStyle w:val="a7"/>
        <w:numPr>
          <w:ilvl w:val="0"/>
          <w:numId w:val="0"/>
        </w:numPr>
        <w:spacing w:before="156" w:after="156"/>
        <w:rPr>
          <w:rFonts w:ascii="宋体" w:eastAsia="宋体" w:hAnsi="宋体"/>
        </w:rPr>
      </w:pPr>
      <w:r>
        <w:rPr>
          <w:rFonts w:hint="eastAsia"/>
        </w:rPr>
        <w:t>5</w:t>
      </w:r>
      <w:r>
        <w:t>.4.3</w:t>
      </w:r>
      <w:r w:rsidR="00016BEA">
        <w:rPr>
          <w:rFonts w:hint="eastAsia"/>
        </w:rPr>
        <w:t>测定</w:t>
      </w:r>
    </w:p>
    <w:p w:rsidR="00FC4498" w:rsidRPr="002E32C9" w:rsidRDefault="002C0C2A" w:rsidP="00FC4498">
      <w:pPr>
        <w:pStyle w:val="a7"/>
        <w:numPr>
          <w:ilvl w:val="0"/>
          <w:numId w:val="0"/>
        </w:numPr>
        <w:spacing w:before="156" w:after="156"/>
        <w:ind w:firstLineChars="200" w:firstLine="420"/>
        <w:rPr>
          <w:rFonts w:ascii="宋体" w:eastAsia="宋体" w:hAnsi="宋体"/>
        </w:rPr>
      </w:pPr>
      <w:r>
        <w:rPr>
          <w:rFonts w:ascii="宋体" w:eastAsia="宋体" w:hAnsi="宋体" w:hint="eastAsia"/>
        </w:rPr>
        <w:t>将试样溶液</w:t>
      </w:r>
      <w:r w:rsidR="00F96699">
        <w:rPr>
          <w:rFonts w:ascii="宋体" w:eastAsia="宋体" w:hAnsi="宋体" w:hint="eastAsia"/>
        </w:rPr>
        <w:t>在</w:t>
      </w:r>
      <w:r w:rsidR="00F96699">
        <w:rPr>
          <w:rFonts w:ascii="宋体" w:eastAsia="宋体" w:hAnsi="宋体"/>
        </w:rPr>
        <w:t>3</w:t>
      </w:r>
      <w:r w:rsidR="00F96699" w:rsidRPr="00F96699">
        <w:rPr>
          <w:rFonts w:ascii="宋体" w:eastAsia="宋体" w:hAnsi="宋体" w:hint="eastAsia"/>
        </w:rPr>
        <w:t>80nm波长下，</w:t>
      </w:r>
      <w:r w:rsidR="00F96699">
        <w:rPr>
          <w:rFonts w:ascii="宋体" w:eastAsia="宋体" w:hAnsi="宋体" w:hint="eastAsia"/>
        </w:rPr>
        <w:t>以试剂空白做参比，测定</w:t>
      </w:r>
      <w:r w:rsidR="00F96699" w:rsidRPr="00F96699">
        <w:rPr>
          <w:rFonts w:ascii="宋体" w:eastAsia="宋体" w:hAnsi="宋体" w:hint="eastAsia"/>
        </w:rPr>
        <w:t>吸光度</w:t>
      </w:r>
      <w:r w:rsidR="00F96699">
        <w:rPr>
          <w:rFonts w:ascii="宋体" w:eastAsia="宋体" w:hAnsi="宋体" w:hint="eastAsia"/>
        </w:rPr>
        <w:t>。</w:t>
      </w:r>
      <w:r w:rsidR="00F96699" w:rsidRPr="00F96699">
        <w:rPr>
          <w:rFonts w:ascii="宋体" w:eastAsia="宋体" w:hAnsi="宋体" w:hint="eastAsia"/>
        </w:rPr>
        <w:t>根据</w:t>
      </w:r>
      <w:r w:rsidR="00F96699">
        <w:rPr>
          <w:rFonts w:ascii="宋体" w:eastAsia="宋体" w:hAnsi="宋体" w:hint="eastAsia"/>
        </w:rPr>
        <w:t>试样的吸光度，由工作曲线</w:t>
      </w:r>
      <w:r w:rsidR="00454623">
        <w:rPr>
          <w:rFonts w:ascii="宋体" w:eastAsia="宋体" w:hAnsi="宋体" w:hint="eastAsia"/>
        </w:rPr>
        <w:t>查出试样的色度</w:t>
      </w:r>
      <w:r w:rsidR="00F96699" w:rsidRPr="00F96699">
        <w:rPr>
          <w:rFonts w:ascii="宋体" w:eastAsia="宋体" w:hAnsi="宋体" w:hint="eastAsia"/>
        </w:rPr>
        <w:t>。试样溶液的</w:t>
      </w:r>
      <w:r w:rsidR="00454623">
        <w:rPr>
          <w:rFonts w:ascii="宋体" w:eastAsia="宋体" w:hAnsi="宋体" w:hint="eastAsia"/>
        </w:rPr>
        <w:t>色</w:t>
      </w:r>
      <w:r w:rsidR="00F96699" w:rsidRPr="00F96699">
        <w:rPr>
          <w:rFonts w:ascii="宋体" w:eastAsia="宋体" w:hAnsi="宋体" w:hint="eastAsia"/>
        </w:rPr>
        <w:t>度超过</w:t>
      </w:r>
      <w:r w:rsidR="00454623">
        <w:rPr>
          <w:rFonts w:ascii="宋体" w:eastAsia="宋体" w:hAnsi="宋体"/>
        </w:rPr>
        <w:t>50</w:t>
      </w:r>
      <w:r w:rsidR="00F96699" w:rsidRPr="00F96699">
        <w:rPr>
          <w:rFonts w:ascii="宋体" w:eastAsia="宋体" w:hAnsi="宋体" w:hint="eastAsia"/>
        </w:rPr>
        <w:t>度时，</w:t>
      </w:r>
      <w:r w:rsidR="00FC4498" w:rsidRPr="002E32C9">
        <w:rPr>
          <w:rFonts w:ascii="宋体" w:eastAsia="宋体" w:hAnsi="宋体"/>
        </w:rPr>
        <w:t>可</w:t>
      </w:r>
      <w:r w:rsidR="00FC4498">
        <w:rPr>
          <w:rFonts w:ascii="宋体" w:eastAsia="宋体" w:hAnsi="宋体"/>
        </w:rPr>
        <w:t>另取一比色管，取适量待测溶液，</w:t>
      </w:r>
      <w:r w:rsidR="00FC4498" w:rsidRPr="002E32C9">
        <w:rPr>
          <w:rFonts w:ascii="宋体" w:eastAsia="宋体" w:hAnsi="宋体"/>
        </w:rPr>
        <w:t>用水稀释</w:t>
      </w:r>
      <w:r w:rsidR="00FC4498">
        <w:rPr>
          <w:rFonts w:ascii="宋体" w:eastAsia="宋体" w:hAnsi="宋体"/>
        </w:rPr>
        <w:t>试样溶液后，使色度落入标准溶液范围中再进行检测</w:t>
      </w:r>
      <w:r w:rsidR="00FC4498" w:rsidRPr="002E32C9">
        <w:rPr>
          <w:rFonts w:ascii="宋体" w:eastAsia="宋体" w:hAnsi="宋体" w:hint="eastAsia"/>
        </w:rPr>
        <w:t>。</w:t>
      </w:r>
    </w:p>
    <w:p w:rsidR="00016BEA" w:rsidRPr="002E32C9" w:rsidRDefault="00454623" w:rsidP="00035B1F">
      <w:pPr>
        <w:pStyle w:val="a6"/>
        <w:numPr>
          <w:ilvl w:val="0"/>
          <w:numId w:val="0"/>
        </w:numPr>
      </w:pPr>
      <w:r>
        <w:rPr>
          <w:rFonts w:ascii="宋体" w:eastAsia="宋体" w:hAnsi="宋体" w:hint="eastAsia"/>
        </w:rPr>
        <w:t>5</w:t>
      </w:r>
      <w:r>
        <w:rPr>
          <w:rFonts w:ascii="宋体" w:eastAsia="宋体" w:hAnsi="宋体"/>
        </w:rPr>
        <w:t xml:space="preserve">.5 </w:t>
      </w:r>
      <w:r w:rsidR="00016BEA">
        <w:rPr>
          <w:rFonts w:hint="eastAsia"/>
        </w:rPr>
        <w:t>结果</w:t>
      </w:r>
      <w:r>
        <w:rPr>
          <w:rFonts w:hint="eastAsia"/>
        </w:rPr>
        <w:t>计算</w:t>
      </w:r>
    </w:p>
    <w:p w:rsidR="001F14CC" w:rsidRPr="00CA0E8A" w:rsidRDefault="001F14CC" w:rsidP="001F14CC">
      <w:pPr>
        <w:pStyle w:val="a7"/>
        <w:numPr>
          <w:ilvl w:val="0"/>
          <w:numId w:val="0"/>
        </w:numPr>
        <w:spacing w:before="156" w:after="156"/>
        <w:ind w:firstLineChars="200" w:firstLine="420"/>
        <w:rPr>
          <w:rFonts w:ascii="宋体" w:eastAsia="宋体" w:hAnsi="宋体"/>
        </w:rPr>
      </w:pPr>
      <w:r w:rsidRPr="00CA0E8A">
        <w:rPr>
          <w:rFonts w:ascii="宋体" w:eastAsia="宋体" w:hAnsi="宋体" w:hint="eastAsia"/>
        </w:rPr>
        <w:t>稀释后的样品色度以X计，数值以度表示，按</w:t>
      </w:r>
      <w:r>
        <w:rPr>
          <w:rFonts w:ascii="宋体" w:eastAsia="宋体" w:hAnsi="宋体" w:hint="eastAsia"/>
        </w:rPr>
        <w:t>下列公式</w:t>
      </w:r>
      <w:r w:rsidRPr="00CA0E8A">
        <w:rPr>
          <w:rFonts w:ascii="宋体" w:eastAsia="宋体" w:hAnsi="宋体" w:hint="eastAsia"/>
        </w:rPr>
        <w:t>计算：</w:t>
      </w:r>
    </w:p>
    <w:p w:rsidR="00FC4498" w:rsidRPr="002E32C9" w:rsidRDefault="00FC4498" w:rsidP="00FC4498">
      <w:pPr>
        <w:pStyle w:val="aff5"/>
        <w:ind w:firstLineChars="2000" w:firstLine="4200"/>
      </w:pPr>
      <m:oMathPara>
        <m:oMath>
          <m:r>
            <w:rPr>
              <w:rFonts w:ascii="Cambria Math" w:hAnsi="Cambria Math" w:hint="eastAsia"/>
            </w:rPr>
            <m:t>X</m:t>
          </m:r>
          <m:r>
            <w:rPr>
              <w:rFonts w:ascii="Cambria Math" w:hAnsi="Cambria Math"/>
            </w:rPr>
            <m:t>=</m:t>
          </m:r>
          <m:f>
            <m:fPr>
              <m:ctrlPr>
                <w:rPr>
                  <w:rFonts w:ascii="Cambria Math" w:hAnsi="Cambria Math"/>
                  <w:i/>
                </w:rPr>
              </m:ctrlPr>
            </m:fPr>
            <m:num>
              <m:r>
                <w:rPr>
                  <w:rFonts w:ascii="Cambria Math" w:hAnsi="Cambria Math"/>
                </w:rPr>
                <m:t>50</m:t>
              </m:r>
            </m:num>
            <m:den>
              <m:r>
                <w:rPr>
                  <w:rFonts w:ascii="Cambria Math" w:hAnsi="Cambria Math"/>
                </w:rPr>
                <m:t>V</m:t>
              </m:r>
            </m:den>
          </m:f>
          <m:sSub>
            <m:sSubPr>
              <m:ctrlPr>
                <w:rPr>
                  <w:rFonts w:ascii="Cambria Math" w:hAnsi="Cambria Math"/>
                  <w:i/>
                </w:rPr>
              </m:ctrlPr>
            </m:sSubPr>
            <m:e>
              <m:r>
                <w:rPr>
                  <w:rFonts w:ascii="Cambria Math" w:hAnsi="Cambria Math" w:hint="eastAsia"/>
                </w:rPr>
                <m:t>X</m:t>
              </m:r>
            </m:e>
            <m:sub>
              <m:r>
                <w:rPr>
                  <w:rFonts w:ascii="Cambria Math" w:hAnsi="Cambria Math"/>
                </w:rPr>
                <m:t>1</m:t>
              </m:r>
            </m:sub>
          </m:sSub>
        </m:oMath>
      </m:oMathPara>
    </w:p>
    <w:p w:rsidR="001F14CC" w:rsidRPr="002E32C9" w:rsidRDefault="001F14CC" w:rsidP="001F14CC">
      <w:pPr>
        <w:pStyle w:val="aff5"/>
      </w:pPr>
      <w:r w:rsidRPr="002E32C9">
        <w:rPr>
          <w:rFonts w:hint="eastAsia"/>
        </w:rPr>
        <w:t>式中：</w:t>
      </w:r>
      <w:r w:rsidRPr="00251615">
        <w:rPr>
          <w:i/>
        </w:rPr>
        <w:t>X</w:t>
      </w:r>
      <w:r w:rsidRPr="00CC416A">
        <w:rPr>
          <w:vertAlign w:val="subscript"/>
        </w:rPr>
        <w:t>1</w:t>
      </w:r>
      <w:r>
        <w:t>——</w:t>
      </w:r>
      <w:r>
        <w:rPr>
          <w:rFonts w:hint="eastAsia"/>
        </w:rPr>
        <w:t>稀释样品</w:t>
      </w:r>
      <w:r w:rsidRPr="002E32C9">
        <w:rPr>
          <w:rFonts w:hint="eastAsia"/>
        </w:rPr>
        <w:t>测定液的</w:t>
      </w:r>
      <w:r>
        <w:rPr>
          <w:rFonts w:hint="eastAsia"/>
        </w:rPr>
        <w:t>色度，</w:t>
      </w:r>
      <w:r w:rsidR="00B07FC7">
        <w:rPr>
          <w:rFonts w:hint="eastAsia"/>
        </w:rPr>
        <w:t>单位为</w:t>
      </w:r>
      <w:r>
        <w:rPr>
          <w:rFonts w:hint="eastAsia"/>
        </w:rPr>
        <w:t>度</w:t>
      </w:r>
      <w:r w:rsidRPr="002E32C9">
        <w:rPr>
          <w:rFonts w:hint="eastAsia"/>
        </w:rPr>
        <w:t>；</w:t>
      </w:r>
    </w:p>
    <w:p w:rsidR="009B6C84" w:rsidRPr="009B6C84" w:rsidRDefault="00FC4498" w:rsidP="00FC4498">
      <w:pPr>
        <w:pStyle w:val="aff5"/>
        <w:ind w:firstLineChars="500" w:firstLine="1050"/>
      </w:pPr>
      <w:r w:rsidRPr="00251615">
        <w:rPr>
          <w:i/>
        </w:rPr>
        <w:t>V</w:t>
      </w:r>
      <w:r>
        <w:t>——</w:t>
      </w:r>
      <w:r>
        <w:rPr>
          <w:rFonts w:hint="eastAsia"/>
        </w:rPr>
        <w:t>吸取待测溶液的体积，单位为毫升（</w:t>
      </w:r>
      <w:r>
        <w:t>mL</w:t>
      </w:r>
      <w:r>
        <w:rPr>
          <w:rFonts w:hint="eastAsia"/>
        </w:rPr>
        <w:t>）</w:t>
      </w:r>
      <w:r w:rsidR="001F14CC">
        <w:t>。</w:t>
      </w:r>
    </w:p>
    <w:p w:rsidR="00454623" w:rsidRDefault="00454623" w:rsidP="00454623">
      <w:pPr>
        <w:pStyle w:val="a6"/>
        <w:numPr>
          <w:ilvl w:val="0"/>
          <w:numId w:val="0"/>
        </w:numPr>
        <w:ind w:left="142"/>
      </w:pPr>
      <w:r>
        <w:rPr>
          <w:rFonts w:ascii="宋体" w:eastAsia="宋体" w:hAnsi="宋体" w:hint="eastAsia"/>
        </w:rPr>
        <w:lastRenderedPageBreak/>
        <w:t>5</w:t>
      </w:r>
      <w:r>
        <w:rPr>
          <w:rFonts w:ascii="宋体" w:eastAsia="宋体" w:hAnsi="宋体"/>
        </w:rPr>
        <w:t xml:space="preserve">.6 </w:t>
      </w:r>
      <w:r>
        <w:rPr>
          <w:rFonts w:hint="eastAsia"/>
        </w:rPr>
        <w:t>精密度</w:t>
      </w:r>
    </w:p>
    <w:p w:rsidR="00454623" w:rsidRPr="00454623" w:rsidRDefault="00454623" w:rsidP="00454623">
      <w:pPr>
        <w:pStyle w:val="aff5"/>
      </w:pPr>
      <w:r w:rsidRPr="002E32C9">
        <w:rPr>
          <w:rFonts w:hint="eastAsia"/>
        </w:rPr>
        <w:t>在重复性条件下获得的两次独立测试结果的绝对差值不应超过算术平均值的10%。</w:t>
      </w:r>
    </w:p>
    <w:p w:rsidR="00454623" w:rsidRDefault="00454623" w:rsidP="00454623">
      <w:pPr>
        <w:pStyle w:val="a6"/>
        <w:numPr>
          <w:ilvl w:val="0"/>
          <w:numId w:val="0"/>
        </w:numPr>
        <w:ind w:left="142"/>
      </w:pPr>
      <w:r>
        <w:rPr>
          <w:rFonts w:ascii="宋体" w:eastAsia="宋体" w:hAnsi="宋体" w:hint="eastAsia"/>
        </w:rPr>
        <w:t>5</w:t>
      </w:r>
      <w:r>
        <w:rPr>
          <w:rFonts w:ascii="宋体" w:eastAsia="宋体" w:hAnsi="宋体"/>
        </w:rPr>
        <w:t xml:space="preserve">.7 </w:t>
      </w:r>
      <w:r>
        <w:rPr>
          <w:rFonts w:hint="eastAsia"/>
        </w:rPr>
        <w:t>其它</w:t>
      </w:r>
    </w:p>
    <w:p w:rsidR="00C14388" w:rsidRPr="0095663F" w:rsidRDefault="002C0C2A" w:rsidP="0095663F">
      <w:pPr>
        <w:pStyle w:val="aff5"/>
      </w:pPr>
      <w:r>
        <w:rPr>
          <w:rFonts w:hint="eastAsia"/>
        </w:rPr>
        <w:t>利用本方法测定色度时，</w:t>
      </w:r>
      <w:r w:rsidR="00454623" w:rsidRPr="002E32C9">
        <w:t>方法检出限</w:t>
      </w:r>
      <w:r w:rsidR="00454623" w:rsidRPr="00260E56">
        <w:t>为1.0度，方法定量限为3.0度。</w:t>
      </w:r>
    </w:p>
    <w:p w:rsidR="00A752BD" w:rsidRPr="00A752BD" w:rsidRDefault="00A752BD" w:rsidP="00A752BD">
      <w:pPr>
        <w:pStyle w:val="affffff4"/>
        <w:framePr w:wrap="around"/>
      </w:pPr>
      <w:r w:rsidRPr="002E32C9">
        <w:t>_________________________________</w:t>
      </w:r>
    </w:p>
    <w:sectPr w:rsidR="00A752BD" w:rsidRPr="00A752BD" w:rsidSect="00746208">
      <w:headerReference w:type="default" r:id="rId9"/>
      <w:footerReference w:type="default" r:id="rId10"/>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254" w:rsidRDefault="00CA7254">
      <w:r>
        <w:separator/>
      </w:r>
    </w:p>
  </w:endnote>
  <w:endnote w:type="continuationSeparator" w:id="0">
    <w:p w:rsidR="00CA7254" w:rsidRDefault="00CA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254" w:rsidRDefault="00316254" w:rsidP="00A752BD">
    <w:pPr>
      <w:pStyle w:val="aff6"/>
    </w:pPr>
    <w:r>
      <w:fldChar w:fldCharType="begin"/>
    </w:r>
    <w:r>
      <w:instrText xml:space="preserve"> PAGE  \* MERGEFORMAT </w:instrText>
    </w:r>
    <w:r>
      <w:fldChar w:fldCharType="separate"/>
    </w:r>
    <w:r w:rsidR="00AF3B8A">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254" w:rsidRDefault="00CA7254">
      <w:r>
        <w:separator/>
      </w:r>
    </w:p>
  </w:footnote>
  <w:footnote w:type="continuationSeparator" w:id="0">
    <w:p w:rsidR="00CA7254" w:rsidRDefault="00CA7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254" w:rsidRDefault="00316254" w:rsidP="00F34B99">
    <w:pPr>
      <w:pStyle w:val="aff7"/>
    </w:pPr>
    <w:r>
      <w:rPr>
        <w:rFonts w:hint="eastAsia"/>
      </w:rPr>
      <w:t>QB</w:t>
    </w:r>
    <w:r w:rsidR="002D385E">
      <w:t>/T XX</w:t>
    </w:r>
    <w:r>
      <w:t>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855EE140"/>
    <w:lvl w:ilvl="0">
      <w:start w:val="1"/>
      <w:numFmt w:val="decimal"/>
      <w:pStyle w:val="a5"/>
      <w:suff w:val="nothing"/>
      <w:lvlText w:val="%1　"/>
      <w:lvlJc w:val="left"/>
      <w:pPr>
        <w:ind w:left="142" w:firstLine="0"/>
      </w:pPr>
      <w:rPr>
        <w:rFonts w:ascii="黑体" w:eastAsia="黑体" w:hAnsi="Times New Roman" w:hint="eastAsia"/>
        <w:b w:val="0"/>
        <w:i w:val="0"/>
        <w:sz w:val="21"/>
        <w:szCs w:val="21"/>
      </w:rPr>
    </w:lvl>
    <w:lvl w:ilvl="1">
      <w:start w:val="1"/>
      <w:numFmt w:val="decimal"/>
      <w:pStyle w:val="a6"/>
      <w:suff w:val="nothing"/>
      <w:lvlText w:val="%1.%2　"/>
      <w:lvlJc w:val="left"/>
      <w:pPr>
        <w:ind w:left="7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568"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8" w15:restartNumberingAfterBreak="0">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15:restartNumberingAfterBreak="0">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15:restartNumberingAfterBreak="0">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15:restartNumberingAfterBreak="0">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15:restartNumberingAfterBreak="0">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15:restartNumberingAfterBreak="0">
    <w:nsid w:val="557C2AF5"/>
    <w:multiLevelType w:val="multilevel"/>
    <w:tmpl w:val="19B490C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5" w15:restartNumberingAfterBreak="0">
    <w:nsid w:val="646260FA"/>
    <w:multiLevelType w:val="multilevel"/>
    <w:tmpl w:val="C9A8C35E"/>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15:restartNumberingAfterBreak="0">
    <w:nsid w:val="6DBF04F4"/>
    <w:multiLevelType w:val="multilevel"/>
    <w:tmpl w:val="2F3A49C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8"/>
  </w:num>
  <w:num w:numId="3">
    <w:abstractNumId w:val="0"/>
  </w:num>
  <w:num w:numId="4">
    <w:abstractNumId w:val="9"/>
  </w:num>
  <w:num w:numId="5">
    <w:abstractNumId w:val="5"/>
  </w:num>
  <w:num w:numId="6">
    <w:abstractNumId w:val="12"/>
  </w:num>
  <w:num w:numId="7">
    <w:abstractNumId w:val="14"/>
  </w:num>
  <w:num w:numId="8">
    <w:abstractNumId w:val="8"/>
  </w:num>
  <w:num w:numId="9">
    <w:abstractNumId w:val="16"/>
  </w:num>
  <w:num w:numId="10">
    <w:abstractNumId w:val="17"/>
  </w:num>
  <w:num w:numId="11">
    <w:abstractNumId w:val="1"/>
  </w:num>
  <w:num w:numId="12">
    <w:abstractNumId w:val="10"/>
  </w:num>
  <w:num w:numId="13">
    <w:abstractNumId w:val="4"/>
  </w:num>
  <w:num w:numId="14">
    <w:abstractNumId w:val="15"/>
  </w:num>
  <w:num w:numId="15">
    <w:abstractNumId w:val="11"/>
  </w:num>
  <w:num w:numId="16">
    <w:abstractNumId w:val="6"/>
  </w:num>
  <w:num w:numId="17">
    <w:abstractNumId w:val="7"/>
  </w:num>
  <w:num w:numId="18">
    <w:abstractNumId w:val="3"/>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4"/>
    </w:lvlOverride>
    <w:lvlOverride w:ilvl="1">
      <w:startOverride w:val="4"/>
    </w:lvlOverride>
    <w:lvlOverride w:ilvl="2">
      <w:startOverride w:val="2"/>
    </w:lvlOverride>
    <w:lvlOverride w:ilvl="3">
      <w:startOverride w:val="2"/>
    </w:lvlOverride>
  </w:num>
  <w:num w:numId="36">
    <w:abstractNumId w:val="6"/>
  </w:num>
  <w:num w:numId="37">
    <w:abstractNumId w:val="6"/>
  </w:num>
  <w:num w:numId="38">
    <w:abstractNumId w:val="6"/>
  </w:num>
  <w:num w:numId="39">
    <w:abstractNumId w:val="6"/>
  </w:num>
  <w:num w:numId="40">
    <w:abstractNumId w:val="6"/>
    <w:lvlOverride w:ilvl="0">
      <w:startOverride w:val="5"/>
    </w:lvlOverride>
    <w:lvlOverride w:ilvl="1">
      <w:startOverride w:val="4"/>
    </w:lvlOverride>
    <w:lvlOverride w:ilvl="2">
      <w:startOverride w:val="3"/>
    </w:lvlOverride>
  </w:num>
  <w:num w:numId="41">
    <w:abstractNumId w:val="6"/>
  </w:num>
  <w:num w:numId="42">
    <w:abstractNumId w:val="6"/>
  </w:num>
  <w:num w:numId="4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86F"/>
    <w:rsid w:val="00013D86"/>
    <w:rsid w:val="00013E02"/>
    <w:rsid w:val="00016BEA"/>
    <w:rsid w:val="0002143C"/>
    <w:rsid w:val="00025A65"/>
    <w:rsid w:val="00026C31"/>
    <w:rsid w:val="00027280"/>
    <w:rsid w:val="00031E84"/>
    <w:rsid w:val="00031F0F"/>
    <w:rsid w:val="000320A7"/>
    <w:rsid w:val="00035925"/>
    <w:rsid w:val="00035B1F"/>
    <w:rsid w:val="0004037D"/>
    <w:rsid w:val="00055B5B"/>
    <w:rsid w:val="00060009"/>
    <w:rsid w:val="00067CDF"/>
    <w:rsid w:val="00071AF7"/>
    <w:rsid w:val="00074FBE"/>
    <w:rsid w:val="00083A09"/>
    <w:rsid w:val="0009005E"/>
    <w:rsid w:val="00092857"/>
    <w:rsid w:val="0009348F"/>
    <w:rsid w:val="000976CE"/>
    <w:rsid w:val="00097DC7"/>
    <w:rsid w:val="000A20A9"/>
    <w:rsid w:val="000A48B1"/>
    <w:rsid w:val="000A4BD3"/>
    <w:rsid w:val="000B0A67"/>
    <w:rsid w:val="000B3143"/>
    <w:rsid w:val="000C6B05"/>
    <w:rsid w:val="000C6DD6"/>
    <w:rsid w:val="000C73D4"/>
    <w:rsid w:val="000D04C1"/>
    <w:rsid w:val="000D0FE6"/>
    <w:rsid w:val="000D2CF3"/>
    <w:rsid w:val="000D3D4C"/>
    <w:rsid w:val="000D4F51"/>
    <w:rsid w:val="000D718B"/>
    <w:rsid w:val="000E0C46"/>
    <w:rsid w:val="000F0067"/>
    <w:rsid w:val="000F030C"/>
    <w:rsid w:val="000F129C"/>
    <w:rsid w:val="000F2C0E"/>
    <w:rsid w:val="001011A5"/>
    <w:rsid w:val="001056DE"/>
    <w:rsid w:val="00106C4C"/>
    <w:rsid w:val="00107A43"/>
    <w:rsid w:val="001124C0"/>
    <w:rsid w:val="00115ECB"/>
    <w:rsid w:val="0013175F"/>
    <w:rsid w:val="001512B4"/>
    <w:rsid w:val="0015707C"/>
    <w:rsid w:val="001620A5"/>
    <w:rsid w:val="00164E53"/>
    <w:rsid w:val="0016699D"/>
    <w:rsid w:val="0016720D"/>
    <w:rsid w:val="00175159"/>
    <w:rsid w:val="0017522A"/>
    <w:rsid w:val="00176208"/>
    <w:rsid w:val="0017681E"/>
    <w:rsid w:val="0018211B"/>
    <w:rsid w:val="00183A06"/>
    <w:rsid w:val="001840D3"/>
    <w:rsid w:val="0018740E"/>
    <w:rsid w:val="001900F8"/>
    <w:rsid w:val="00191258"/>
    <w:rsid w:val="00192680"/>
    <w:rsid w:val="00193037"/>
    <w:rsid w:val="00193A2C"/>
    <w:rsid w:val="0019741D"/>
    <w:rsid w:val="001A288E"/>
    <w:rsid w:val="001A3783"/>
    <w:rsid w:val="001B1BBE"/>
    <w:rsid w:val="001B6DC2"/>
    <w:rsid w:val="001C149C"/>
    <w:rsid w:val="001C21AC"/>
    <w:rsid w:val="001C47BA"/>
    <w:rsid w:val="001C57A0"/>
    <w:rsid w:val="001C59EA"/>
    <w:rsid w:val="001D406C"/>
    <w:rsid w:val="001D41EE"/>
    <w:rsid w:val="001D58DE"/>
    <w:rsid w:val="001D6987"/>
    <w:rsid w:val="001D6DAF"/>
    <w:rsid w:val="001D7608"/>
    <w:rsid w:val="001E0380"/>
    <w:rsid w:val="001E13B1"/>
    <w:rsid w:val="001F14CC"/>
    <w:rsid w:val="001F3A19"/>
    <w:rsid w:val="001F3B4E"/>
    <w:rsid w:val="001F6C6A"/>
    <w:rsid w:val="002017AE"/>
    <w:rsid w:val="00214C13"/>
    <w:rsid w:val="002332FA"/>
    <w:rsid w:val="00234467"/>
    <w:rsid w:val="00237D8D"/>
    <w:rsid w:val="00240601"/>
    <w:rsid w:val="00241DA2"/>
    <w:rsid w:val="00247FEE"/>
    <w:rsid w:val="00250E7D"/>
    <w:rsid w:val="00251615"/>
    <w:rsid w:val="00252CCA"/>
    <w:rsid w:val="002552AD"/>
    <w:rsid w:val="002565D5"/>
    <w:rsid w:val="00257B5C"/>
    <w:rsid w:val="00260E56"/>
    <w:rsid w:val="002622A6"/>
    <w:rsid w:val="002622C0"/>
    <w:rsid w:val="00266584"/>
    <w:rsid w:val="00267EA7"/>
    <w:rsid w:val="002778AE"/>
    <w:rsid w:val="0028269A"/>
    <w:rsid w:val="00283590"/>
    <w:rsid w:val="00286973"/>
    <w:rsid w:val="00286B21"/>
    <w:rsid w:val="00286CD2"/>
    <w:rsid w:val="002928B5"/>
    <w:rsid w:val="00294E70"/>
    <w:rsid w:val="00296E9C"/>
    <w:rsid w:val="002A1924"/>
    <w:rsid w:val="002A7420"/>
    <w:rsid w:val="002B0F12"/>
    <w:rsid w:val="002B1308"/>
    <w:rsid w:val="002B4554"/>
    <w:rsid w:val="002B6CBF"/>
    <w:rsid w:val="002C0C2A"/>
    <w:rsid w:val="002C1369"/>
    <w:rsid w:val="002C622A"/>
    <w:rsid w:val="002C72D8"/>
    <w:rsid w:val="002D11FA"/>
    <w:rsid w:val="002D385E"/>
    <w:rsid w:val="002E04A7"/>
    <w:rsid w:val="002E0DDF"/>
    <w:rsid w:val="002E1C17"/>
    <w:rsid w:val="002E2906"/>
    <w:rsid w:val="002E32C9"/>
    <w:rsid w:val="002E363B"/>
    <w:rsid w:val="002E419B"/>
    <w:rsid w:val="002E5635"/>
    <w:rsid w:val="002E64C3"/>
    <w:rsid w:val="002E6A2C"/>
    <w:rsid w:val="002E6D8A"/>
    <w:rsid w:val="002F0A2A"/>
    <w:rsid w:val="002F1D8C"/>
    <w:rsid w:val="002F21DA"/>
    <w:rsid w:val="003006FD"/>
    <w:rsid w:val="00301F39"/>
    <w:rsid w:val="00313E8D"/>
    <w:rsid w:val="00316254"/>
    <w:rsid w:val="00320E78"/>
    <w:rsid w:val="00325926"/>
    <w:rsid w:val="00327A8A"/>
    <w:rsid w:val="00336610"/>
    <w:rsid w:val="00340EF8"/>
    <w:rsid w:val="00343F73"/>
    <w:rsid w:val="00345060"/>
    <w:rsid w:val="003508CB"/>
    <w:rsid w:val="0035323B"/>
    <w:rsid w:val="003609D2"/>
    <w:rsid w:val="00362343"/>
    <w:rsid w:val="00363F22"/>
    <w:rsid w:val="00364791"/>
    <w:rsid w:val="00375564"/>
    <w:rsid w:val="00383191"/>
    <w:rsid w:val="003833B5"/>
    <w:rsid w:val="00386DED"/>
    <w:rsid w:val="003912E7"/>
    <w:rsid w:val="00391ABC"/>
    <w:rsid w:val="00393947"/>
    <w:rsid w:val="003A1599"/>
    <w:rsid w:val="003A2275"/>
    <w:rsid w:val="003A6A4F"/>
    <w:rsid w:val="003A7088"/>
    <w:rsid w:val="003B00DF"/>
    <w:rsid w:val="003B1275"/>
    <w:rsid w:val="003B1778"/>
    <w:rsid w:val="003B5C28"/>
    <w:rsid w:val="003C11CB"/>
    <w:rsid w:val="003C75F3"/>
    <w:rsid w:val="003C78A3"/>
    <w:rsid w:val="003E1867"/>
    <w:rsid w:val="003E3885"/>
    <w:rsid w:val="003E5729"/>
    <w:rsid w:val="003F4EE0"/>
    <w:rsid w:val="003F5927"/>
    <w:rsid w:val="003F5A15"/>
    <w:rsid w:val="003F768B"/>
    <w:rsid w:val="00402153"/>
    <w:rsid w:val="00402FC1"/>
    <w:rsid w:val="00406EFA"/>
    <w:rsid w:val="00413850"/>
    <w:rsid w:val="00415851"/>
    <w:rsid w:val="00423395"/>
    <w:rsid w:val="00425082"/>
    <w:rsid w:val="00431DEB"/>
    <w:rsid w:val="0043204C"/>
    <w:rsid w:val="00433B63"/>
    <w:rsid w:val="0044045E"/>
    <w:rsid w:val="00446B29"/>
    <w:rsid w:val="00452E6D"/>
    <w:rsid w:val="00453F9A"/>
    <w:rsid w:val="00454623"/>
    <w:rsid w:val="0045762D"/>
    <w:rsid w:val="0046084E"/>
    <w:rsid w:val="004631F3"/>
    <w:rsid w:val="00471E91"/>
    <w:rsid w:val="0047226F"/>
    <w:rsid w:val="00474675"/>
    <w:rsid w:val="0047470C"/>
    <w:rsid w:val="00476134"/>
    <w:rsid w:val="004A1018"/>
    <w:rsid w:val="004A2AE8"/>
    <w:rsid w:val="004A35F9"/>
    <w:rsid w:val="004A5D6C"/>
    <w:rsid w:val="004A7BD9"/>
    <w:rsid w:val="004B24C1"/>
    <w:rsid w:val="004B2745"/>
    <w:rsid w:val="004C1A21"/>
    <w:rsid w:val="004C292F"/>
    <w:rsid w:val="00510280"/>
    <w:rsid w:val="0051334F"/>
    <w:rsid w:val="00513D73"/>
    <w:rsid w:val="00514A43"/>
    <w:rsid w:val="005174E5"/>
    <w:rsid w:val="00522393"/>
    <w:rsid w:val="00522620"/>
    <w:rsid w:val="00525656"/>
    <w:rsid w:val="005279B1"/>
    <w:rsid w:val="00534C02"/>
    <w:rsid w:val="005356EB"/>
    <w:rsid w:val="0054264B"/>
    <w:rsid w:val="00543786"/>
    <w:rsid w:val="005533D7"/>
    <w:rsid w:val="005548F7"/>
    <w:rsid w:val="005703DE"/>
    <w:rsid w:val="00571987"/>
    <w:rsid w:val="005767F3"/>
    <w:rsid w:val="0058464E"/>
    <w:rsid w:val="00593508"/>
    <w:rsid w:val="00593B48"/>
    <w:rsid w:val="005A01CB"/>
    <w:rsid w:val="005A58FF"/>
    <w:rsid w:val="005A5EAF"/>
    <w:rsid w:val="005A64C0"/>
    <w:rsid w:val="005B3C11"/>
    <w:rsid w:val="005B73D3"/>
    <w:rsid w:val="005C1C28"/>
    <w:rsid w:val="005C6DB5"/>
    <w:rsid w:val="005E19E7"/>
    <w:rsid w:val="005F0D35"/>
    <w:rsid w:val="0061716C"/>
    <w:rsid w:val="006243A1"/>
    <w:rsid w:val="00632E56"/>
    <w:rsid w:val="00635CBA"/>
    <w:rsid w:val="0064338B"/>
    <w:rsid w:val="00646542"/>
    <w:rsid w:val="006504F4"/>
    <w:rsid w:val="00654BC9"/>
    <w:rsid w:val="006552FD"/>
    <w:rsid w:val="00663AF3"/>
    <w:rsid w:val="00666B6C"/>
    <w:rsid w:val="00680017"/>
    <w:rsid w:val="00682682"/>
    <w:rsid w:val="00682702"/>
    <w:rsid w:val="00682CAE"/>
    <w:rsid w:val="00685D35"/>
    <w:rsid w:val="00690A13"/>
    <w:rsid w:val="00692368"/>
    <w:rsid w:val="0069250C"/>
    <w:rsid w:val="006A2EBC"/>
    <w:rsid w:val="006A5EA0"/>
    <w:rsid w:val="006A6539"/>
    <w:rsid w:val="006A783B"/>
    <w:rsid w:val="006A7B33"/>
    <w:rsid w:val="006B030D"/>
    <w:rsid w:val="006B0855"/>
    <w:rsid w:val="006B163D"/>
    <w:rsid w:val="006B2621"/>
    <w:rsid w:val="006B4E13"/>
    <w:rsid w:val="006B5DA5"/>
    <w:rsid w:val="006B75DD"/>
    <w:rsid w:val="006C67E0"/>
    <w:rsid w:val="006C7ABA"/>
    <w:rsid w:val="006D0D60"/>
    <w:rsid w:val="006D1122"/>
    <w:rsid w:val="006D3BD9"/>
    <w:rsid w:val="006D3C00"/>
    <w:rsid w:val="006D6CF4"/>
    <w:rsid w:val="006E3675"/>
    <w:rsid w:val="006E4A7F"/>
    <w:rsid w:val="006F1CC1"/>
    <w:rsid w:val="006F3D66"/>
    <w:rsid w:val="0070412E"/>
    <w:rsid w:val="00704DF6"/>
    <w:rsid w:val="0070651C"/>
    <w:rsid w:val="00710A27"/>
    <w:rsid w:val="00710D3C"/>
    <w:rsid w:val="007132A3"/>
    <w:rsid w:val="00716421"/>
    <w:rsid w:val="0072005A"/>
    <w:rsid w:val="007206B3"/>
    <w:rsid w:val="007218A3"/>
    <w:rsid w:val="00724EFB"/>
    <w:rsid w:val="007267ED"/>
    <w:rsid w:val="00731244"/>
    <w:rsid w:val="007350B5"/>
    <w:rsid w:val="007353FA"/>
    <w:rsid w:val="007419C3"/>
    <w:rsid w:val="00742361"/>
    <w:rsid w:val="00742C7A"/>
    <w:rsid w:val="00744F22"/>
    <w:rsid w:val="00746208"/>
    <w:rsid w:val="007467A7"/>
    <w:rsid w:val="007469DD"/>
    <w:rsid w:val="0074741B"/>
    <w:rsid w:val="0074759E"/>
    <w:rsid w:val="007478EA"/>
    <w:rsid w:val="0075079D"/>
    <w:rsid w:val="00752966"/>
    <w:rsid w:val="0075415C"/>
    <w:rsid w:val="00763502"/>
    <w:rsid w:val="0076742F"/>
    <w:rsid w:val="00770B2B"/>
    <w:rsid w:val="0077288B"/>
    <w:rsid w:val="00784C76"/>
    <w:rsid w:val="007913AB"/>
    <w:rsid w:val="007914F7"/>
    <w:rsid w:val="00793AC0"/>
    <w:rsid w:val="007963DC"/>
    <w:rsid w:val="007B1625"/>
    <w:rsid w:val="007B706E"/>
    <w:rsid w:val="007B71EB"/>
    <w:rsid w:val="007C6205"/>
    <w:rsid w:val="007C6794"/>
    <w:rsid w:val="007C683F"/>
    <w:rsid w:val="007C686A"/>
    <w:rsid w:val="007C728E"/>
    <w:rsid w:val="007D2C53"/>
    <w:rsid w:val="007D35F7"/>
    <w:rsid w:val="007D3D60"/>
    <w:rsid w:val="007E0467"/>
    <w:rsid w:val="007E1980"/>
    <w:rsid w:val="007E2254"/>
    <w:rsid w:val="007E4B76"/>
    <w:rsid w:val="007E5EA8"/>
    <w:rsid w:val="007F0CF1"/>
    <w:rsid w:val="007F12A5"/>
    <w:rsid w:val="007F4CF1"/>
    <w:rsid w:val="007F758D"/>
    <w:rsid w:val="007F7D52"/>
    <w:rsid w:val="007F7E3A"/>
    <w:rsid w:val="0080560B"/>
    <w:rsid w:val="0080654C"/>
    <w:rsid w:val="008071C6"/>
    <w:rsid w:val="008179E1"/>
    <w:rsid w:val="00817A00"/>
    <w:rsid w:val="00820CBA"/>
    <w:rsid w:val="00822AE7"/>
    <w:rsid w:val="00824461"/>
    <w:rsid w:val="00826085"/>
    <w:rsid w:val="00830B6E"/>
    <w:rsid w:val="00835DB3"/>
    <w:rsid w:val="0083617B"/>
    <w:rsid w:val="00836ADE"/>
    <w:rsid w:val="008371BD"/>
    <w:rsid w:val="00845B4C"/>
    <w:rsid w:val="008504A8"/>
    <w:rsid w:val="00852026"/>
    <w:rsid w:val="0085282E"/>
    <w:rsid w:val="008641E3"/>
    <w:rsid w:val="00864E1D"/>
    <w:rsid w:val="0087198C"/>
    <w:rsid w:val="00872C1F"/>
    <w:rsid w:val="00873B42"/>
    <w:rsid w:val="00875846"/>
    <w:rsid w:val="008856D8"/>
    <w:rsid w:val="00885D07"/>
    <w:rsid w:val="00890E60"/>
    <w:rsid w:val="00891D21"/>
    <w:rsid w:val="00892E82"/>
    <w:rsid w:val="008B611F"/>
    <w:rsid w:val="008B7786"/>
    <w:rsid w:val="008C16CC"/>
    <w:rsid w:val="008C1B58"/>
    <w:rsid w:val="008C39AE"/>
    <w:rsid w:val="008C590D"/>
    <w:rsid w:val="008D0403"/>
    <w:rsid w:val="008D3D3B"/>
    <w:rsid w:val="008E031B"/>
    <w:rsid w:val="008E7029"/>
    <w:rsid w:val="008E7EF6"/>
    <w:rsid w:val="008F1F98"/>
    <w:rsid w:val="008F6758"/>
    <w:rsid w:val="009040DD"/>
    <w:rsid w:val="00905B47"/>
    <w:rsid w:val="0091331C"/>
    <w:rsid w:val="009279DE"/>
    <w:rsid w:val="00930116"/>
    <w:rsid w:val="0094023C"/>
    <w:rsid w:val="0094113F"/>
    <w:rsid w:val="0094212C"/>
    <w:rsid w:val="0094309B"/>
    <w:rsid w:val="00946B41"/>
    <w:rsid w:val="00954689"/>
    <w:rsid w:val="00956309"/>
    <w:rsid w:val="0095663F"/>
    <w:rsid w:val="009617C9"/>
    <w:rsid w:val="00961C93"/>
    <w:rsid w:val="00965324"/>
    <w:rsid w:val="00970115"/>
    <w:rsid w:val="0097091E"/>
    <w:rsid w:val="009760D3"/>
    <w:rsid w:val="00977132"/>
    <w:rsid w:val="00981A4B"/>
    <w:rsid w:val="00982501"/>
    <w:rsid w:val="00982B6F"/>
    <w:rsid w:val="009863C7"/>
    <w:rsid w:val="009877D3"/>
    <w:rsid w:val="00994E8F"/>
    <w:rsid w:val="009951DC"/>
    <w:rsid w:val="009959BB"/>
    <w:rsid w:val="00997158"/>
    <w:rsid w:val="009A1E7C"/>
    <w:rsid w:val="009A265F"/>
    <w:rsid w:val="009A3A7C"/>
    <w:rsid w:val="009B2ADB"/>
    <w:rsid w:val="009B603A"/>
    <w:rsid w:val="009B6C84"/>
    <w:rsid w:val="009C2D0E"/>
    <w:rsid w:val="009C3DAC"/>
    <w:rsid w:val="009C42E0"/>
    <w:rsid w:val="009D1E21"/>
    <w:rsid w:val="009D5315"/>
    <w:rsid w:val="009D5362"/>
    <w:rsid w:val="009D6349"/>
    <w:rsid w:val="009E1415"/>
    <w:rsid w:val="009E6116"/>
    <w:rsid w:val="009F605D"/>
    <w:rsid w:val="00A023EB"/>
    <w:rsid w:val="00A02E43"/>
    <w:rsid w:val="00A065F9"/>
    <w:rsid w:val="00A07F34"/>
    <w:rsid w:val="00A13C59"/>
    <w:rsid w:val="00A174E1"/>
    <w:rsid w:val="00A21D45"/>
    <w:rsid w:val="00A22154"/>
    <w:rsid w:val="00A25C38"/>
    <w:rsid w:val="00A32174"/>
    <w:rsid w:val="00A35C33"/>
    <w:rsid w:val="00A36BBE"/>
    <w:rsid w:val="00A41F22"/>
    <w:rsid w:val="00A4307A"/>
    <w:rsid w:val="00A430EF"/>
    <w:rsid w:val="00A47EBB"/>
    <w:rsid w:val="00A51CDD"/>
    <w:rsid w:val="00A55315"/>
    <w:rsid w:val="00A65B28"/>
    <w:rsid w:val="00A65EEB"/>
    <w:rsid w:val="00A6730D"/>
    <w:rsid w:val="00A71625"/>
    <w:rsid w:val="00A71B9B"/>
    <w:rsid w:val="00A751C7"/>
    <w:rsid w:val="00A752BD"/>
    <w:rsid w:val="00A7674E"/>
    <w:rsid w:val="00A77672"/>
    <w:rsid w:val="00A81181"/>
    <w:rsid w:val="00A87844"/>
    <w:rsid w:val="00A90F4C"/>
    <w:rsid w:val="00A929A9"/>
    <w:rsid w:val="00AA038C"/>
    <w:rsid w:val="00AA7A09"/>
    <w:rsid w:val="00AB3B50"/>
    <w:rsid w:val="00AC05B1"/>
    <w:rsid w:val="00AC4B8C"/>
    <w:rsid w:val="00AC75D2"/>
    <w:rsid w:val="00AD1720"/>
    <w:rsid w:val="00AD356C"/>
    <w:rsid w:val="00AE2914"/>
    <w:rsid w:val="00AE6D15"/>
    <w:rsid w:val="00AF3B8A"/>
    <w:rsid w:val="00B04182"/>
    <w:rsid w:val="00B07AE3"/>
    <w:rsid w:val="00B07FC7"/>
    <w:rsid w:val="00B11430"/>
    <w:rsid w:val="00B2077A"/>
    <w:rsid w:val="00B353EB"/>
    <w:rsid w:val="00B439C4"/>
    <w:rsid w:val="00B4535E"/>
    <w:rsid w:val="00B5168E"/>
    <w:rsid w:val="00B52A8C"/>
    <w:rsid w:val="00B636A8"/>
    <w:rsid w:val="00B665C6"/>
    <w:rsid w:val="00B701C2"/>
    <w:rsid w:val="00B73842"/>
    <w:rsid w:val="00B759BC"/>
    <w:rsid w:val="00B805AF"/>
    <w:rsid w:val="00B869EC"/>
    <w:rsid w:val="00B9397A"/>
    <w:rsid w:val="00B9633D"/>
    <w:rsid w:val="00BA03BB"/>
    <w:rsid w:val="00BA0B75"/>
    <w:rsid w:val="00BA2EBE"/>
    <w:rsid w:val="00BA5C6F"/>
    <w:rsid w:val="00BA6CCA"/>
    <w:rsid w:val="00BB0F28"/>
    <w:rsid w:val="00BB458A"/>
    <w:rsid w:val="00BC079F"/>
    <w:rsid w:val="00BC3644"/>
    <w:rsid w:val="00BD00D3"/>
    <w:rsid w:val="00BD1659"/>
    <w:rsid w:val="00BD3AA9"/>
    <w:rsid w:val="00BD4A18"/>
    <w:rsid w:val="00BD6DB2"/>
    <w:rsid w:val="00BD7830"/>
    <w:rsid w:val="00BE11CF"/>
    <w:rsid w:val="00BE21AB"/>
    <w:rsid w:val="00BE234F"/>
    <w:rsid w:val="00BE55CB"/>
    <w:rsid w:val="00BF03AE"/>
    <w:rsid w:val="00BF4614"/>
    <w:rsid w:val="00BF585F"/>
    <w:rsid w:val="00BF617A"/>
    <w:rsid w:val="00BF6FCE"/>
    <w:rsid w:val="00BF7EDC"/>
    <w:rsid w:val="00BF7F9E"/>
    <w:rsid w:val="00C0379D"/>
    <w:rsid w:val="00C03931"/>
    <w:rsid w:val="00C05FE3"/>
    <w:rsid w:val="00C13A2F"/>
    <w:rsid w:val="00C14388"/>
    <w:rsid w:val="00C2136D"/>
    <w:rsid w:val="00C214EE"/>
    <w:rsid w:val="00C2314B"/>
    <w:rsid w:val="00C2483F"/>
    <w:rsid w:val="00C24971"/>
    <w:rsid w:val="00C26BE5"/>
    <w:rsid w:val="00C26E4D"/>
    <w:rsid w:val="00C27909"/>
    <w:rsid w:val="00C27B03"/>
    <w:rsid w:val="00C314E1"/>
    <w:rsid w:val="00C34397"/>
    <w:rsid w:val="00C34EF0"/>
    <w:rsid w:val="00C3788B"/>
    <w:rsid w:val="00C4095D"/>
    <w:rsid w:val="00C52270"/>
    <w:rsid w:val="00C601D2"/>
    <w:rsid w:val="00C65BCC"/>
    <w:rsid w:val="00C66970"/>
    <w:rsid w:val="00C74729"/>
    <w:rsid w:val="00C8691C"/>
    <w:rsid w:val="00C93866"/>
    <w:rsid w:val="00C95518"/>
    <w:rsid w:val="00CA0E8A"/>
    <w:rsid w:val="00CA168A"/>
    <w:rsid w:val="00CA357E"/>
    <w:rsid w:val="00CA44F9"/>
    <w:rsid w:val="00CA4A69"/>
    <w:rsid w:val="00CA7254"/>
    <w:rsid w:val="00CA7CC8"/>
    <w:rsid w:val="00CC3E0C"/>
    <w:rsid w:val="00CC416A"/>
    <w:rsid w:val="00CC58D3"/>
    <w:rsid w:val="00CC784D"/>
    <w:rsid w:val="00CE2089"/>
    <w:rsid w:val="00D011B7"/>
    <w:rsid w:val="00D0337B"/>
    <w:rsid w:val="00D062C6"/>
    <w:rsid w:val="00D064F4"/>
    <w:rsid w:val="00D079B2"/>
    <w:rsid w:val="00D114E9"/>
    <w:rsid w:val="00D15A35"/>
    <w:rsid w:val="00D429C6"/>
    <w:rsid w:val="00D47748"/>
    <w:rsid w:val="00D53D24"/>
    <w:rsid w:val="00D54CC3"/>
    <w:rsid w:val="00D6041A"/>
    <w:rsid w:val="00D633EB"/>
    <w:rsid w:val="00D634BF"/>
    <w:rsid w:val="00D82FF7"/>
    <w:rsid w:val="00D847FE"/>
    <w:rsid w:val="00D964EA"/>
    <w:rsid w:val="00D966D0"/>
    <w:rsid w:val="00DA0C59"/>
    <w:rsid w:val="00DA3991"/>
    <w:rsid w:val="00DA51BA"/>
    <w:rsid w:val="00DB0990"/>
    <w:rsid w:val="00DB4949"/>
    <w:rsid w:val="00DB7E6C"/>
    <w:rsid w:val="00DD5A29"/>
    <w:rsid w:val="00DD5D9D"/>
    <w:rsid w:val="00DD5ECA"/>
    <w:rsid w:val="00DE35CB"/>
    <w:rsid w:val="00DE3A71"/>
    <w:rsid w:val="00DE58B9"/>
    <w:rsid w:val="00DF21E9"/>
    <w:rsid w:val="00E00F14"/>
    <w:rsid w:val="00E06386"/>
    <w:rsid w:val="00E22B4B"/>
    <w:rsid w:val="00E24EB4"/>
    <w:rsid w:val="00E320ED"/>
    <w:rsid w:val="00E33AFB"/>
    <w:rsid w:val="00E34218"/>
    <w:rsid w:val="00E40636"/>
    <w:rsid w:val="00E4364B"/>
    <w:rsid w:val="00E46282"/>
    <w:rsid w:val="00E518BB"/>
    <w:rsid w:val="00E5216E"/>
    <w:rsid w:val="00E555FC"/>
    <w:rsid w:val="00E721E5"/>
    <w:rsid w:val="00E72FA4"/>
    <w:rsid w:val="00E82344"/>
    <w:rsid w:val="00E84C82"/>
    <w:rsid w:val="00E84D64"/>
    <w:rsid w:val="00E87408"/>
    <w:rsid w:val="00E914C4"/>
    <w:rsid w:val="00E934F5"/>
    <w:rsid w:val="00E9352B"/>
    <w:rsid w:val="00E96961"/>
    <w:rsid w:val="00EA72EC"/>
    <w:rsid w:val="00EB11CB"/>
    <w:rsid w:val="00EB275A"/>
    <w:rsid w:val="00EB6105"/>
    <w:rsid w:val="00EB786A"/>
    <w:rsid w:val="00EB7FB8"/>
    <w:rsid w:val="00EC1578"/>
    <w:rsid w:val="00EC1C72"/>
    <w:rsid w:val="00EC3CC9"/>
    <w:rsid w:val="00EC680A"/>
    <w:rsid w:val="00ED6055"/>
    <w:rsid w:val="00EE2BED"/>
    <w:rsid w:val="00EE374B"/>
    <w:rsid w:val="00EE3F67"/>
    <w:rsid w:val="00EF4FBC"/>
    <w:rsid w:val="00F00412"/>
    <w:rsid w:val="00F0140C"/>
    <w:rsid w:val="00F037BA"/>
    <w:rsid w:val="00F04F7A"/>
    <w:rsid w:val="00F11BB5"/>
    <w:rsid w:val="00F1417B"/>
    <w:rsid w:val="00F2444D"/>
    <w:rsid w:val="00F34B99"/>
    <w:rsid w:val="00F459FC"/>
    <w:rsid w:val="00F52DAB"/>
    <w:rsid w:val="00F543F0"/>
    <w:rsid w:val="00F7163E"/>
    <w:rsid w:val="00F81D29"/>
    <w:rsid w:val="00F91C4D"/>
    <w:rsid w:val="00F92FD9"/>
    <w:rsid w:val="00F94DDD"/>
    <w:rsid w:val="00F96699"/>
    <w:rsid w:val="00FA6684"/>
    <w:rsid w:val="00FA731E"/>
    <w:rsid w:val="00FB2B38"/>
    <w:rsid w:val="00FC4498"/>
    <w:rsid w:val="00FC6358"/>
    <w:rsid w:val="00FD01CF"/>
    <w:rsid w:val="00FD320D"/>
    <w:rsid w:val="00FE21B2"/>
    <w:rsid w:val="00FE23DE"/>
    <w:rsid w:val="00FF55AC"/>
    <w:rsid w:val="00FF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45B145-C330-4435-BEEC-98AD58CF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1">
    <w:name w:val="Normal"/>
    <w:qFormat/>
    <w:rsid w:val="00035925"/>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qFormat/>
    <w:rsid w:val="00035925"/>
    <w:rPr>
      <w:rFonts w:ascii="宋体"/>
      <w:noProof/>
      <w:sz w:val="21"/>
      <w:lang w:val="en-US" w:eastAsia="zh-CN" w:bidi="ar-SA"/>
    </w:rPr>
  </w:style>
  <w:style w:type="paragraph" w:customStyle="1" w:styleId="a6">
    <w:name w:val="一级条标题"/>
    <w:next w:val="aff5"/>
    <w:link w:val="Char0"/>
    <w:qFormat/>
    <w:rsid w:val="001C149C"/>
    <w:pPr>
      <w:numPr>
        <w:ilvl w:val="1"/>
        <w:numId w:val="16"/>
      </w:numPr>
      <w:spacing w:beforeLines="50" w:before="156" w:afterLines="50" w:after="156"/>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5"/>
    <w:qFormat/>
    <w:rsid w:val="001C149C"/>
    <w:pPr>
      <w:numPr>
        <w:numId w:val="16"/>
      </w:numPr>
      <w:spacing w:beforeLines="100" w:before="312" w:afterLines="100" w:after="312"/>
      <w:jc w:val="both"/>
      <w:outlineLvl w:val="1"/>
    </w:pPr>
    <w:rPr>
      <w:rFonts w:ascii="黑体" w:eastAsia="黑体"/>
      <w:sz w:val="21"/>
    </w:rPr>
  </w:style>
  <w:style w:type="paragraph" w:customStyle="1" w:styleId="a7">
    <w:name w:val="二级条标题"/>
    <w:basedOn w:val="a6"/>
    <w:next w:val="aff5"/>
    <w:qFormat/>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5"/>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9"/>
    <w:next w:val="aff5"/>
    <w:rsid w:val="001C149C"/>
    <w:pPr>
      <w:numPr>
        <w:ilvl w:val="4"/>
        <w:numId w:val="16"/>
      </w:numPr>
      <w:outlineLvl w:val="5"/>
    </w:pPr>
  </w:style>
  <w:style w:type="paragraph" w:customStyle="1" w:styleId="a9">
    <w:name w:val="五级条标题"/>
    <w:basedOn w:val="a8"/>
    <w:next w:val="aff5"/>
    <w:rsid w:val="001C149C"/>
    <w:pPr>
      <w:numPr>
        <w:ilvl w:val="5"/>
      </w:numPr>
      <w:outlineLvl w:val="6"/>
    </w:pPr>
  </w:style>
  <w:style w:type="paragraph" w:styleId="affb">
    <w:name w:val="footer"/>
    <w:basedOn w:val="aff1"/>
    <w:rsid w:val="00294E70"/>
    <w:pPr>
      <w:snapToGrid w:val="0"/>
      <w:ind w:rightChars="100" w:right="210"/>
      <w:jc w:val="right"/>
    </w:pPr>
    <w:rPr>
      <w:sz w:val="18"/>
      <w:szCs w:val="18"/>
    </w:rPr>
  </w:style>
  <w:style w:type="paragraph" w:styleId="affc">
    <w:name w:val="header"/>
    <w:basedOn w:val="aff1"/>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7"/>
    <w:rsid w:val="001C149C"/>
    <w:pPr>
      <w:spacing w:beforeLines="0" w:before="0" w:afterLines="0" w:after="0"/>
      <w:ind w:left="0"/>
    </w:pPr>
    <w:rPr>
      <w:rFonts w:ascii="宋体" w:eastAsia="宋体"/>
    </w:rPr>
  </w:style>
  <w:style w:type="paragraph" w:customStyle="1" w:styleId="aa">
    <w:name w:val="注：（正文）"/>
    <w:basedOn w:val="aff0"/>
    <w:next w:val="aff5"/>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before="0" w:afterLines="0" w:after="0"/>
    </w:pPr>
    <w:rPr>
      <w:rFonts w:ascii="宋体" w:eastAsia="宋体"/>
      <w:szCs w:val="21"/>
    </w:rPr>
  </w:style>
  <w:style w:type="paragraph" w:customStyle="1" w:styleId="affff3">
    <w:name w:val="附录公式"/>
    <w:basedOn w:val="aff5"/>
    <w:next w:val="aff5"/>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before="0" w:afterLines="0" w:after="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before="0" w:afterLines="0" w:after="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before="0" w:afterLines="0" w:after="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9"/>
    <w:rsid w:val="00BF617A"/>
    <w:pPr>
      <w:tabs>
        <w:tab w:val="clear" w:pos="360"/>
      </w:tabs>
      <w:spacing w:beforeLines="0" w:before="0" w:afterLines="0" w:after="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customStyle="1" w:styleId="31">
    <w:name w:val="目录 31"/>
    <w:basedOn w:val="aff1"/>
    <w:next w:val="aff1"/>
    <w:autoRedefine/>
    <w:semiHidden/>
    <w:rsid w:val="00961C93"/>
    <w:pPr>
      <w:tabs>
        <w:tab w:val="right" w:leader="dot" w:pos="9241"/>
      </w:tabs>
      <w:ind w:firstLineChars="100" w:firstLine="100"/>
      <w:jc w:val="left"/>
    </w:pPr>
    <w:rPr>
      <w:rFonts w:ascii="宋体"/>
      <w:szCs w:val="21"/>
    </w:rPr>
  </w:style>
  <w:style w:type="paragraph" w:customStyle="1" w:styleId="41">
    <w:name w:val="目录 41"/>
    <w:basedOn w:val="aff1"/>
    <w:next w:val="aff1"/>
    <w:autoRedefine/>
    <w:semiHidden/>
    <w:rsid w:val="00961C93"/>
    <w:pPr>
      <w:tabs>
        <w:tab w:val="right" w:leader="dot" w:pos="9241"/>
      </w:tabs>
      <w:ind w:firstLineChars="200" w:firstLine="200"/>
      <w:jc w:val="left"/>
    </w:pPr>
    <w:rPr>
      <w:rFonts w:ascii="宋体"/>
      <w:szCs w:val="21"/>
    </w:rPr>
  </w:style>
  <w:style w:type="paragraph" w:customStyle="1" w:styleId="51">
    <w:name w:val="目录 51"/>
    <w:basedOn w:val="aff1"/>
    <w:next w:val="aff1"/>
    <w:autoRedefine/>
    <w:semiHidden/>
    <w:rsid w:val="00961C93"/>
    <w:pPr>
      <w:tabs>
        <w:tab w:val="right" w:leader="dot" w:pos="9241"/>
      </w:tabs>
      <w:ind w:firstLineChars="300" w:firstLine="300"/>
      <w:jc w:val="left"/>
    </w:pPr>
    <w:rPr>
      <w:rFonts w:ascii="宋体"/>
      <w:szCs w:val="21"/>
    </w:rPr>
  </w:style>
  <w:style w:type="paragraph" w:customStyle="1" w:styleId="61">
    <w:name w:val="目录 61"/>
    <w:basedOn w:val="aff1"/>
    <w:next w:val="aff1"/>
    <w:autoRedefine/>
    <w:semiHidden/>
    <w:rsid w:val="00961C93"/>
    <w:pPr>
      <w:tabs>
        <w:tab w:val="right" w:leader="dot" w:pos="9241"/>
      </w:tabs>
      <w:ind w:firstLineChars="400" w:firstLine="400"/>
      <w:jc w:val="left"/>
    </w:pPr>
    <w:rPr>
      <w:rFonts w:ascii="宋体"/>
      <w:szCs w:val="21"/>
    </w:rPr>
  </w:style>
  <w:style w:type="paragraph" w:customStyle="1" w:styleId="71">
    <w:name w:val="目录 71"/>
    <w:basedOn w:val="aff1"/>
    <w:next w:val="aff1"/>
    <w:autoRedefine/>
    <w:semiHidden/>
    <w:rsid w:val="00961C93"/>
    <w:pPr>
      <w:tabs>
        <w:tab w:val="right" w:leader="dot" w:pos="9241"/>
      </w:tabs>
      <w:ind w:firstLineChars="500" w:firstLine="500"/>
      <w:jc w:val="left"/>
    </w:pPr>
    <w:rPr>
      <w:rFonts w:ascii="宋体"/>
      <w:szCs w:val="21"/>
    </w:rPr>
  </w:style>
  <w:style w:type="paragraph" w:customStyle="1" w:styleId="81">
    <w:name w:val="目录 81"/>
    <w:basedOn w:val="aff1"/>
    <w:next w:val="aff1"/>
    <w:autoRedefine/>
    <w:semiHidden/>
    <w:rsid w:val="00D54CC3"/>
    <w:pPr>
      <w:tabs>
        <w:tab w:val="right" w:leader="dot" w:pos="9241"/>
      </w:tabs>
      <w:ind w:firstLineChars="600" w:firstLine="607"/>
      <w:jc w:val="left"/>
    </w:pPr>
    <w:rPr>
      <w:rFonts w:ascii="宋体"/>
      <w:szCs w:val="21"/>
    </w:rPr>
  </w:style>
  <w:style w:type="paragraph" w:customStyle="1" w:styleId="91">
    <w:name w:val="目录 91"/>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2"/>
    <w:qFormat/>
    <w:rsid w:val="00083A09"/>
    <w:pPr>
      <w:numPr>
        <w:numId w:val="11"/>
      </w:numPr>
      <w:tabs>
        <w:tab w:val="num" w:pos="360"/>
      </w:tabs>
      <w:ind w:firstLine="0"/>
    </w:pPr>
    <w:rPr>
      <w:rFonts w:ascii="宋体" w:hAnsi="宋体"/>
      <w:kern w:val="2"/>
      <w:sz w:val="18"/>
      <w:szCs w:val="18"/>
    </w:rPr>
  </w:style>
  <w:style w:type="character" w:customStyle="1" w:styleId="Char2">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0">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
    <w:name w:val="index 3"/>
    <w:basedOn w:val="aff1"/>
    <w:next w:val="aff1"/>
    <w:autoRedefine/>
    <w:rsid w:val="00083A09"/>
    <w:pPr>
      <w:ind w:left="630" w:hanging="210"/>
      <w:jc w:val="left"/>
    </w:pPr>
    <w:rPr>
      <w:rFonts w:ascii="Calibri" w:hAnsi="Calibri"/>
      <w:sz w:val="20"/>
      <w:szCs w:val="20"/>
    </w:rPr>
  </w:style>
  <w:style w:type="paragraph" w:styleId="4">
    <w:name w:val="index 4"/>
    <w:basedOn w:val="aff1"/>
    <w:next w:val="aff1"/>
    <w:autoRedefine/>
    <w:rsid w:val="00083A09"/>
    <w:pPr>
      <w:ind w:left="840" w:hanging="210"/>
      <w:jc w:val="left"/>
    </w:pPr>
    <w:rPr>
      <w:rFonts w:ascii="Calibri" w:hAnsi="Calibri"/>
      <w:sz w:val="20"/>
      <w:szCs w:val="20"/>
    </w:rPr>
  </w:style>
  <w:style w:type="paragraph" w:styleId="5">
    <w:name w:val="index 5"/>
    <w:basedOn w:val="aff1"/>
    <w:next w:val="aff1"/>
    <w:autoRedefine/>
    <w:rsid w:val="00083A09"/>
    <w:pPr>
      <w:ind w:left="1050" w:hanging="210"/>
      <w:jc w:val="left"/>
    </w:pPr>
    <w:rPr>
      <w:rFonts w:ascii="Calibri" w:hAnsi="Calibri"/>
      <w:sz w:val="20"/>
      <w:szCs w:val="20"/>
    </w:rPr>
  </w:style>
  <w:style w:type="paragraph" w:styleId="6">
    <w:name w:val="index 6"/>
    <w:basedOn w:val="aff1"/>
    <w:next w:val="aff1"/>
    <w:autoRedefine/>
    <w:rsid w:val="00083A09"/>
    <w:pPr>
      <w:ind w:left="1260" w:hanging="210"/>
      <w:jc w:val="left"/>
    </w:pPr>
    <w:rPr>
      <w:rFonts w:ascii="Calibri" w:hAnsi="Calibri"/>
      <w:sz w:val="20"/>
      <w:szCs w:val="20"/>
    </w:rPr>
  </w:style>
  <w:style w:type="paragraph" w:styleId="7">
    <w:name w:val="index 7"/>
    <w:basedOn w:val="aff1"/>
    <w:next w:val="aff1"/>
    <w:autoRedefine/>
    <w:rsid w:val="00083A09"/>
    <w:pPr>
      <w:ind w:left="1470" w:hanging="210"/>
      <w:jc w:val="left"/>
    </w:pPr>
    <w:rPr>
      <w:rFonts w:ascii="Calibri" w:hAnsi="Calibri"/>
      <w:sz w:val="20"/>
      <w:szCs w:val="20"/>
    </w:rPr>
  </w:style>
  <w:style w:type="paragraph" w:styleId="8">
    <w:name w:val="index 8"/>
    <w:basedOn w:val="aff1"/>
    <w:next w:val="aff1"/>
    <w:autoRedefine/>
    <w:rsid w:val="00083A09"/>
    <w:pPr>
      <w:ind w:left="1680" w:hanging="210"/>
      <w:jc w:val="left"/>
    </w:pPr>
    <w:rPr>
      <w:rFonts w:ascii="Calibri" w:hAnsi="Calibri"/>
      <w:sz w:val="20"/>
      <w:szCs w:val="20"/>
    </w:rPr>
  </w:style>
  <w:style w:type="paragraph" w:styleId="9">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0"/>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3">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6"/>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before="156" w:afterLines="50" w:after="156"/>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customStyle="1" w:styleId="affffff7">
    <w:name w:val="标准文件_段"/>
    <w:link w:val="Char3"/>
    <w:qFormat/>
    <w:rsid w:val="002C622A"/>
    <w:pPr>
      <w:autoSpaceDE w:val="0"/>
      <w:autoSpaceDN w:val="0"/>
      <w:ind w:firstLineChars="200" w:firstLine="200"/>
      <w:jc w:val="both"/>
    </w:pPr>
    <w:rPr>
      <w:rFonts w:ascii="宋体"/>
      <w:sz w:val="21"/>
    </w:rPr>
  </w:style>
  <w:style w:type="paragraph" w:customStyle="1" w:styleId="11">
    <w:name w:val="目录 11"/>
    <w:basedOn w:val="aff1"/>
    <w:next w:val="aff1"/>
    <w:autoRedefine/>
    <w:semiHidden/>
    <w:rsid w:val="00961C93"/>
    <w:pPr>
      <w:tabs>
        <w:tab w:val="right" w:leader="dot" w:pos="9242"/>
      </w:tabs>
      <w:spacing w:beforeLines="25" w:before="25" w:afterLines="25" w:after="25"/>
      <w:jc w:val="left"/>
    </w:pPr>
    <w:rPr>
      <w:rFonts w:ascii="宋体"/>
      <w:szCs w:val="21"/>
    </w:rPr>
  </w:style>
  <w:style w:type="paragraph" w:customStyle="1" w:styleId="210">
    <w:name w:val="目录 21"/>
    <w:basedOn w:val="aff1"/>
    <w:next w:val="aff1"/>
    <w:autoRedefine/>
    <w:semiHidden/>
    <w:rsid w:val="00961C93"/>
    <w:pPr>
      <w:tabs>
        <w:tab w:val="right" w:leader="dot" w:pos="9242"/>
      </w:tabs>
    </w:pPr>
    <w:rPr>
      <w:rFonts w:ascii="宋体"/>
      <w:szCs w:val="21"/>
    </w:rPr>
  </w:style>
  <w:style w:type="character" w:customStyle="1" w:styleId="Char3">
    <w:name w:val="标准文件_段 Char"/>
    <w:link w:val="affffff7"/>
    <w:qFormat/>
    <w:rsid w:val="002C622A"/>
    <w:rPr>
      <w:rFonts w:ascii="宋体"/>
      <w:sz w:val="21"/>
    </w:rPr>
  </w:style>
  <w:style w:type="paragraph" w:styleId="affffff8">
    <w:name w:val="Balloon Text"/>
    <w:basedOn w:val="aff1"/>
    <w:link w:val="Char4"/>
    <w:rsid w:val="002F0A2A"/>
    <w:rPr>
      <w:sz w:val="18"/>
      <w:szCs w:val="18"/>
    </w:rPr>
  </w:style>
  <w:style w:type="character" w:customStyle="1" w:styleId="Char4">
    <w:name w:val="批注框文本 Char"/>
    <w:link w:val="affffff8"/>
    <w:rsid w:val="002F0A2A"/>
    <w:rPr>
      <w:kern w:val="2"/>
      <w:sz w:val="18"/>
      <w:szCs w:val="18"/>
    </w:rPr>
  </w:style>
  <w:style w:type="character" w:styleId="affffff9">
    <w:name w:val="Placeholder Text"/>
    <w:basedOn w:val="aff2"/>
    <w:uiPriority w:val="99"/>
    <w:semiHidden/>
    <w:rsid w:val="0016720D"/>
    <w:rPr>
      <w:color w:val="666666"/>
    </w:rPr>
  </w:style>
  <w:style w:type="character" w:customStyle="1" w:styleId="Char0">
    <w:name w:val="一级条标题 Char"/>
    <w:link w:val="a6"/>
    <w:qFormat/>
    <w:rsid w:val="00251615"/>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BA82F-FBD4-4495-815E-E1A58DB9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443</Words>
  <Characters>2531</Characters>
  <Application>Microsoft Office Word</Application>
  <DocSecurity>0</DocSecurity>
  <Lines>21</Lines>
  <Paragraphs>5</Paragraphs>
  <ScaleCrop>false</ScaleCrop>
  <Company>zle</Company>
  <LinksUpToDate>false</LinksUpToDate>
  <CharactersWithSpaces>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任青考</cp:lastModifiedBy>
  <cp:revision>13</cp:revision>
  <cp:lastPrinted>2025-04-17T07:00:00Z</cp:lastPrinted>
  <dcterms:created xsi:type="dcterms:W3CDTF">2025-04-10T06:40:00Z</dcterms:created>
  <dcterms:modified xsi:type="dcterms:W3CDTF">2025-05-30T01:28:00Z</dcterms:modified>
  <cp:contentStatus/>
</cp:coreProperties>
</file>